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069" w:rsidRDefault="00AF5069" w:rsidP="00AF5069">
      <w:pPr>
        <w:spacing w:line="240" w:lineRule="auto"/>
        <w:rPr>
          <w:sz w:val="24"/>
        </w:rPr>
      </w:pPr>
      <w:r w:rsidRPr="00445564">
        <w:rPr>
          <w:sz w:val="24"/>
        </w:rPr>
        <w:t>GREGORY P. PRIAMOS</w:t>
      </w:r>
      <w:r>
        <w:rPr>
          <w:noProof/>
          <w:sz w:val="24"/>
        </w:rPr>
        <mc:AlternateContent>
          <mc:Choice Requires="wpc">
            <w:drawing>
              <wp:anchor distT="0" distB="0" distL="114300" distR="114300" simplePos="0" relativeHeight="251659264" behindDoc="0" locked="0" layoutInCell="1" allowOverlap="1" wp14:anchorId="0740C515" wp14:editId="5AD5727F">
                <wp:simplePos x="0" y="0"/>
                <wp:positionH relativeFrom="column">
                  <wp:posOffset>4445000</wp:posOffset>
                </wp:positionH>
                <wp:positionV relativeFrom="paragraph">
                  <wp:posOffset>-863600</wp:posOffset>
                </wp:positionV>
                <wp:extent cx="2032000" cy="813435"/>
                <wp:effectExtent l="0" t="3175" r="0" b="254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 name="Text Box 4"/>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61" w:rsidRDefault="00093761" w:rsidP="00AF5069">
                              <w:pPr>
                                <w:spacing w:line="240" w:lineRule="exact"/>
                                <w:jc w:val="right"/>
                              </w:pPr>
                              <w:r>
                                <w:t>(Exempt from Filing Fees          </w:t>
                              </w:r>
                            </w:p>
                            <w:p w:rsidR="00093761" w:rsidRDefault="00093761" w:rsidP="00AF5069">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740C515" id="Canvas 9" o:spid="_x0000_s1026" editas="canvas" style="position:absolute;margin-left:350pt;margin-top:-68pt;width:160pt;height:64.05pt;z-index:251659264"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nQZ6gIAAHEGAAAOAAAAZHJzL2Uyb0RvYy54bWysVW1v2jAQ/j5p/8Hy9zQJGEgiQtUSMk3q&#10;XqR2P8AkDrGW2JltCN20/76zAxRaVZrWgRT8cnnuubvnjvn1vm3QjinNpUhxeBVgxEQhSy42Kf72&#10;kHsRRtpQUdJGCpbiR6bx9eL9u3nfJWwka9mUTCEAETrpuxTXxnSJ7+uiZi3VV7JjAi4rqVpqYKs2&#10;fqloD+ht44+CYOr3UpWdkgXTGk6z4RIvHH5VscJ8qSrNDGpSDNyMeyr3XNunv5jTZKNoV/PiQIP+&#10;A4uWcgFOT1AZNRRtFX8B1fJCSS0rc1XI1pdVxQvmYoBowuBZNEsqdlS7YArIzpEgrP4j7npjeQuZ&#10;86aBbPiAntgz+9tDfZi9bsSl0XDibA82fQcF1N2plPptFO9r2jEXuU6Kz7uvCvEyxSAmQVuQ0QPb&#10;G3Qr94jYClrfYHTfgZnZwzEo0VVDd3ey+K6RkMuaig27UUr2NaMlsAvtmxDB6dUBR1uQdf9JluCG&#10;bo10QPtKtTYDUDBk0eNgGs8wekzxaBKTsWNBE0uqsNcRCeCLUQEG43g6nkTOGU2OOJ3S5gOTLbKL&#10;FCvQqfNDd3faWF40OZpcJP61Sjjf8Ko1tiyc9H7FQbyKVhHxyGi68kiQZd5NviTeNA9nk2ycLZdZ&#10;+Nv6DUlS87Jkworg2AYh+bsSHhpyEPCpEbRseGnhLCWtNutlo9COQhvm7nNIyJmZf0nDJQFieRZS&#10;OCLB7Sj28mk080hOJl48CyIvCOPbeBqQmGT5ZUh3XLC3h4R6qCRkbZDVq7EF7vMyNpq03MCga3gL&#10;Kj4Z0cSKcSVKKDlNDOXNsD5LhaX/lArQBaTEFdpJ16p10K3Zr/eHVljL8hFErCQoC2YeTGdY1FL9&#10;xKiHSZdi/WNLFcOo+SigEeKQEDsa3YZMZiPYqPOb9fkNFQVApdhgNCyXZhin207xTQ2ejq13A82T&#10;c6dm22UDq0PLwaRwKzfWXHiHGWwH5/neWT39Uyz+AAAA//8DAFBLAwQUAAYACAAAACEAEqBNNuEA&#10;AAAMAQAADwAAAGRycy9kb3ducmV2LnhtbEyPzU7DMBCE70i8g7VI3Fq7pUpKiFMhJBCCQ6FE4urG&#10;bmJhr6PYbQJPz/YEt/0ZzXxTbibv2MkM0QaUsJgLYAaboC22EuqPx9kaWEwKtXIBjYRvE2FTXV6U&#10;qtBhxHdz2qWWkQnGQknoUuoLzmPTGa/iPPQG6XcIg1eJ1qHlelAjmXvHl0Jk3CuLlNCp3jx0pvna&#10;Hb2E1fLg1m9P2evPc12PL58rm4utlfL6arq/A5bMlP7EcMYndKiIaR+OqCNzEnIhqEuSMFvcZDSd&#10;JYIige3plt8Cr0r+v0T1CwAA//8DAFBLAQItABQABgAIAAAAIQC2gziS/gAAAOEBAAATAAAAAAAA&#10;AAAAAAAAAAAAAABbQ29udGVudF9UeXBlc10ueG1sUEsBAi0AFAAGAAgAAAAhADj9If/WAAAAlAEA&#10;AAsAAAAAAAAAAAAAAAAALwEAAF9yZWxzLy5yZWxzUEsBAi0AFAAGAAgAAAAhANIedBnqAgAAcQYA&#10;AA4AAAAAAAAAAAAAAAAALgIAAGRycy9lMm9Eb2MueG1sUEsBAi0AFAAGAAgAAAAhABKgTTbhAAAA&#10;DAEAAA8AAAAAAAAAAAAAAAAARAUAAGRycy9kb3ducmV2LnhtbFBLBQYAAAAABAAEAPMAAABSB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0320;height:813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jx/LwA&#10;AADaAAAADwAAAGRycy9kb3ducmV2LnhtbERPyQrCMBC9C/5DGMGbpgqKVKOIIIg3l4Pexma6aDMp&#10;TWzr35uD4PHx9tWmM6VoqHaFZQWTcQSCOLG64EzB9bIfLUA4j6yxtEwKPuRgs+73Vhhr2/KJmrPP&#10;RAhhF6OC3PsqltIlORl0Y1sRBy61tUEfYJ1JXWMbwk0pp1E0lwYLDg05VrTLKXmd30bBs3lsZTr3&#10;7fO4T4/3z+swuz5uSg0H3XYJwlPn/+Kf+6AVhK3hSrgB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AWPH8vAAAANoAAAAPAAAAAAAAAAAAAAAAAJgCAABkcnMvZG93bnJldi54&#10;bWxQSwUGAAAAAAQABAD1AAAAgQMAAAAA&#10;" filled="f" stroked="f" strokeweight=".25pt">
                  <v:textbox style="mso-fit-shape-to-text:t">
                    <w:txbxContent>
                      <w:p w:rsidR="00093761" w:rsidRDefault="00093761" w:rsidP="00AF5069">
                        <w:pPr>
                          <w:spacing w:line="240" w:lineRule="exact"/>
                          <w:jc w:val="right"/>
                        </w:pPr>
                        <w:r>
                          <w:t>(Exempt from Filing Fees          </w:t>
                        </w:r>
                      </w:p>
                      <w:p w:rsidR="00093761" w:rsidRDefault="00093761" w:rsidP="00AF5069">
                        <w:pPr>
                          <w:spacing w:line="240" w:lineRule="exact"/>
                          <w:jc w:val="right"/>
                        </w:pPr>
                        <w:r>
                          <w:t>Pursuant to Govt. Code § 6103)</w:t>
                        </w:r>
                      </w:p>
                    </w:txbxContent>
                  </v:textbox>
                </v:shape>
              </v:group>
            </w:pict>
          </mc:Fallback>
        </mc:AlternateContent>
      </w:r>
      <w:r>
        <w:rPr>
          <w:noProof/>
          <w:sz w:val="24"/>
        </w:rPr>
        <mc:AlternateContent>
          <mc:Choice Requires="wpc">
            <w:drawing>
              <wp:anchor distT="0" distB="0" distL="114300" distR="114300" simplePos="0" relativeHeight="251660288" behindDoc="0" locked="0" layoutInCell="1" allowOverlap="1" wp14:anchorId="499650FF" wp14:editId="26AE1ED4">
                <wp:simplePos x="0" y="0"/>
                <wp:positionH relativeFrom="column">
                  <wp:posOffset>4445000</wp:posOffset>
                </wp:positionH>
                <wp:positionV relativeFrom="paragraph">
                  <wp:posOffset>-863600</wp:posOffset>
                </wp:positionV>
                <wp:extent cx="2032000" cy="813435"/>
                <wp:effectExtent l="0" t="3175" r="0" b="2540"/>
                <wp:wrapNone/>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 name="Text Box 7"/>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61" w:rsidRDefault="00093761" w:rsidP="00AF5069">
                              <w:pPr>
                                <w:spacing w:line="240" w:lineRule="exact"/>
                                <w:jc w:val="right"/>
                              </w:pPr>
                              <w:r>
                                <w:t>(Exempt from Filing Fees          </w:t>
                              </w:r>
                            </w:p>
                            <w:p w:rsidR="00093761" w:rsidRDefault="00093761" w:rsidP="00AF5069">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99650FF" id="Canvas 7" o:spid="_x0000_s1029" editas="canvas" style="position:absolute;margin-left:350pt;margin-top:-68pt;width:160pt;height:64.05pt;z-index:251660288"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rIb7AIAAHgGAAAOAAAAZHJzL2Uyb0RvYy54bWysVW1vmzAQ/j5p/8HydwokDgFUUrUhTJO6&#10;F6ndD3DABGtgM9sN6ab9951NkiatKk3rEon45XjuubvnLpdXu65FW6Y0lyLD4UWAEROlrLjYZPjb&#10;feHFGGlDRUVbKViGH5nGV4v37y6HPmUT2ci2YgoBiNDp0Ge4MaZPfV+XDeuovpA9E3BZS9VRA1u1&#10;8StFB0DvWn8SBJE/SFX1SpZMazjNx0u8cPh1zUrzpa41M6jNMHAz7qncc22f/uKSphtF+4aXexr0&#10;H1h0lAtweoTKqaHoQfEXUB0vldSyNhel7HxZ17xkLgaIJgyeRbOkYku1C6aE7BwIwuo/4q43lreQ&#10;BW9byIYP6Kk9s78D1IfZ61acG40nznZvM/RQQN0fS6nfRvGuoT1zkeu0/Lz9qhCvMhxhJGgHMrpn&#10;O4Nu5A7NbQWtbzC668HM7OAYlOiqoftbWX7XSMhlQ8WGXSslh4bRCtiF9k2I4PjqiKMtyHr4JCtw&#10;Qx+MdEC7WnU2A1AwZNGTIErmGD1meDJLyJSMOrKkSnsdkwC+GJVgME2i6Sx2zmh6wOmVNh+Y7JBd&#10;ZFiBTp0fur3VxvKi6cHkLPGvVYKm4BtetcaWhZPeryRIVvEqJh6ZRCuPBHnuXRdL4kVFOJ/l03y5&#10;zMPf1m9I0oZXFRNWBIc2CMnflXDfkKOAj42gZcsrC2cpabVZL1uFthTasHCffUJOzPxzGi4JEMuz&#10;kMIJCW4miVdE8dwjBZl5yTyIvSBMbpIoIAnJi/OQbrlgbw8JDVBJyNooq1djC9znZWw07biBQdfy&#10;LsPx0YimVowrUUHJaWoob8f1SSos/adUgC4OhXbStWoddWt2653rEadrK+u1rB5By0qCwGD0wZCG&#10;RSPVT4wGGHgZ1j8eqGIYtR8F9EMSEmInpNuQ2XwCG3V6sz69oaIEqAwbjMbl0oxT9aFXfNOAp0MH&#10;XkMPFdyJ+onVvvNgYLiVm24uyv0otvPzdO+snv4wFn8AAAD//wMAUEsDBBQABgAIAAAAIQASoE02&#10;4QAAAAwBAAAPAAAAZHJzL2Rvd25yZXYueG1sTI/NTsMwEITvSLyDtUjcWrulSkqIUyEkEIJDoUTi&#10;6sZuYmGvo9htAk/P9gS3/RnNfFNuJu/YyQzRBpSwmAtgBpugLbYS6o/H2RpYTAq1cgGNhG8TYVNd&#10;XpSq0GHEd3PapZaRCcZCSehS6gvOY9MZr+I89AbpdwiDV4nWoeV6UCOZe8eXQmTcK4uU0KnePHSm&#10;+dodvYTV8uDWb0/Z689zXY8vnyubi62V8vpqur8DlsyU/sRwxid0qIhpH46oI3MSciGoS5IwW9xk&#10;NJ0lgiKB7emW3wKvSv6/RPULAAD//wMAUEsBAi0AFAAGAAgAAAAhALaDOJL+AAAA4QEAABMAAAAA&#10;AAAAAAAAAAAAAAAAAFtDb250ZW50X1R5cGVzXS54bWxQSwECLQAUAAYACAAAACEAOP0h/9YAAACU&#10;AQAACwAAAAAAAAAAAAAAAAAvAQAAX3JlbHMvLnJlbHNQSwECLQAUAAYACAAAACEAWRKyG+wCAAB4&#10;BgAADgAAAAAAAAAAAAAAAAAuAgAAZHJzL2Uyb0RvYy54bWxQSwECLQAUAAYACAAAACEAEqBNNuEA&#10;AAAMAQAADwAAAAAAAAAAAAAAAABGBQAAZHJzL2Rvd25yZXYueG1sUEsFBgAAAAAEAAQA8wAAAFQG&#10;AAAAAA==&#10;">
                <v:shape id="_x0000_s1030" type="#_x0000_t75" style="position:absolute;width:20320;height:8134;visibility:visible;mso-wrap-style:square">
                  <v:fill o:detectmouseclick="t"/>
                  <v:path o:connecttype="none"/>
                </v:shape>
                <v:shape id="Text Box 7" o:spid="_x0000_s1031"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AFcEA&#10;AADaAAAADwAAAGRycy9kb3ducmV2LnhtbESPS4vCQBCE7wv+h6EFb+tkFwySdRRZEMSbj4N7azOd&#10;9/SEzGwS/70jCB6LqvqKWm1G04ieOldaVvA1j0AQp1aXnCu4nHefSxDOI2tsLJOCOznYrCcfK0y0&#10;HfhI/cnnIkDYJaig8L5NpHRpQQbd3LbEwctsZ9AH2eVSdzgEuGnkdxTF0mDJYaHAln4LSuvTv1FQ&#10;9betzGI/VIdddvi71/vF5XZVajYdtz8gPI3+HX6191pBDM8r4Qb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LwBXBAAAA2gAAAA8AAAAAAAAAAAAAAAAAmAIAAGRycy9kb3du&#10;cmV2LnhtbFBLBQYAAAAABAAEAPUAAACGAwAAAAA=&#10;" filled="f" stroked="f" strokeweight=".25pt">
                  <v:textbox style="mso-fit-shape-to-text:t">
                    <w:txbxContent>
                      <w:p w:rsidR="00093761" w:rsidRDefault="00093761" w:rsidP="00AF5069">
                        <w:pPr>
                          <w:spacing w:line="240" w:lineRule="exact"/>
                          <w:jc w:val="right"/>
                        </w:pPr>
                        <w:r>
                          <w:t>(Exempt from Filing Fees          </w:t>
                        </w:r>
                      </w:p>
                      <w:p w:rsidR="00093761" w:rsidRDefault="00093761" w:rsidP="00AF5069">
                        <w:pPr>
                          <w:spacing w:line="240" w:lineRule="exact"/>
                          <w:jc w:val="right"/>
                        </w:pPr>
                        <w:r>
                          <w:t>Pursuant to Govt. Code § 6103)</w:t>
                        </w:r>
                      </w:p>
                    </w:txbxContent>
                  </v:textbox>
                </v:shape>
              </v:group>
            </w:pict>
          </mc:Fallback>
        </mc:AlternateContent>
      </w:r>
      <w:r>
        <w:rPr>
          <w:sz w:val="24"/>
        </w:rPr>
        <w:t>, County Counsel (SBN 136766)</w:t>
      </w:r>
    </w:p>
    <w:p w:rsidR="00AF5069" w:rsidRPr="000D506D" w:rsidRDefault="00AF5069" w:rsidP="00AF5069">
      <w:pPr>
        <w:spacing w:line="240" w:lineRule="exact"/>
        <w:rPr>
          <w:sz w:val="24"/>
          <w:szCs w:val="24"/>
          <w:highlight w:val="yellow"/>
        </w:rPr>
      </w:pPr>
      <w:r w:rsidRPr="00CD4B68">
        <w:rPr>
          <w:sz w:val="24"/>
          <w:szCs w:val="24"/>
        </w:rPr>
        <w:t>KELLY A. MORAN (SBN 267147)</w:t>
      </w:r>
    </w:p>
    <w:p w:rsidR="00AF5069" w:rsidRPr="00CD4B68" w:rsidRDefault="00AF5069" w:rsidP="00AF5069">
      <w:pPr>
        <w:spacing w:line="240" w:lineRule="exact"/>
        <w:rPr>
          <w:sz w:val="24"/>
          <w:szCs w:val="24"/>
        </w:rPr>
      </w:pPr>
      <w:r w:rsidRPr="00CD4B68">
        <w:rPr>
          <w:sz w:val="24"/>
          <w:szCs w:val="24"/>
        </w:rPr>
        <w:t>3960 Orange Street, Suite 500</w:t>
      </w:r>
    </w:p>
    <w:p w:rsidR="00AF5069" w:rsidRPr="00CD4B68" w:rsidRDefault="00AF5069" w:rsidP="00AF5069">
      <w:pPr>
        <w:spacing w:line="240" w:lineRule="exact"/>
        <w:rPr>
          <w:sz w:val="24"/>
          <w:szCs w:val="24"/>
        </w:rPr>
      </w:pPr>
      <w:r w:rsidRPr="00CD4B68">
        <w:rPr>
          <w:sz w:val="24"/>
          <w:szCs w:val="24"/>
        </w:rPr>
        <w:t>Riverside, CA  92501</w:t>
      </w:r>
    </w:p>
    <w:p w:rsidR="00AF5069" w:rsidRPr="00CD4B68" w:rsidRDefault="00AF5069" w:rsidP="00AF5069">
      <w:pPr>
        <w:spacing w:line="240" w:lineRule="exact"/>
        <w:rPr>
          <w:sz w:val="24"/>
          <w:szCs w:val="24"/>
        </w:rPr>
      </w:pPr>
      <w:r w:rsidRPr="00CD4B68">
        <w:rPr>
          <w:sz w:val="24"/>
          <w:szCs w:val="24"/>
        </w:rPr>
        <w:t>Telephone:  (951) 955-6300</w:t>
      </w:r>
    </w:p>
    <w:p w:rsidR="00AF5069" w:rsidRPr="00CD4B68" w:rsidRDefault="00AF5069" w:rsidP="00AF5069">
      <w:pPr>
        <w:spacing w:line="240" w:lineRule="exact"/>
        <w:rPr>
          <w:sz w:val="24"/>
          <w:szCs w:val="24"/>
        </w:rPr>
      </w:pPr>
      <w:r w:rsidRPr="00CD4B68">
        <w:rPr>
          <w:sz w:val="24"/>
          <w:szCs w:val="24"/>
        </w:rPr>
        <w:t>Facsimile:  (951) 955-6363</w:t>
      </w:r>
    </w:p>
    <w:p w:rsidR="00AF5069" w:rsidRDefault="00AF5069" w:rsidP="00AF5069">
      <w:pPr>
        <w:spacing w:line="240" w:lineRule="exact"/>
        <w:rPr>
          <w:sz w:val="24"/>
          <w:szCs w:val="24"/>
        </w:rPr>
      </w:pPr>
      <w:r w:rsidRPr="00CD4B68">
        <w:rPr>
          <w:sz w:val="24"/>
          <w:szCs w:val="24"/>
        </w:rPr>
        <w:t xml:space="preserve">Email: </w:t>
      </w:r>
      <w:hyperlink r:id="rId8" w:history="1">
        <w:r w:rsidRPr="00EB590A">
          <w:rPr>
            <w:rStyle w:val="Hyperlink"/>
            <w:sz w:val="24"/>
            <w:szCs w:val="24"/>
          </w:rPr>
          <w:t>Kmoran@rivco.org</w:t>
        </w:r>
      </w:hyperlink>
      <w:r>
        <w:rPr>
          <w:sz w:val="24"/>
          <w:szCs w:val="24"/>
        </w:rPr>
        <w:t xml:space="preserve"> </w:t>
      </w:r>
    </w:p>
    <w:p w:rsidR="00AF5069" w:rsidRDefault="00AF5069" w:rsidP="00AF5069">
      <w:pPr>
        <w:spacing w:line="240" w:lineRule="exact"/>
        <w:rPr>
          <w:sz w:val="24"/>
        </w:rPr>
      </w:pPr>
      <w:r>
        <w:rPr>
          <w:sz w:val="24"/>
        </w:rPr>
        <w:t xml:space="preserve">  </w:t>
      </w:r>
    </w:p>
    <w:p w:rsidR="00AF5069" w:rsidRDefault="00AF5069" w:rsidP="00AF5069">
      <w:pPr>
        <w:spacing w:line="240" w:lineRule="exact"/>
        <w:rPr>
          <w:sz w:val="24"/>
        </w:rPr>
      </w:pPr>
      <w:r>
        <w:rPr>
          <w:sz w:val="24"/>
        </w:rPr>
        <w:tab/>
      </w:r>
    </w:p>
    <w:p w:rsidR="00AF5069" w:rsidRDefault="00AF5069" w:rsidP="00AF5069">
      <w:pPr>
        <w:spacing w:line="240" w:lineRule="exact"/>
        <w:rPr>
          <w:sz w:val="24"/>
        </w:rPr>
      </w:pPr>
      <w:r>
        <w:rPr>
          <w:sz w:val="24"/>
        </w:rPr>
        <w:t>Attorneys for Plaintiff, COUNTY OF RIVERSIDE</w:t>
      </w:r>
    </w:p>
    <w:p w:rsidR="00AF5069" w:rsidRPr="007A0D7F" w:rsidRDefault="00AF5069" w:rsidP="00AF5069">
      <w:pPr>
        <w:spacing w:line="240" w:lineRule="exact"/>
        <w:rPr>
          <w:sz w:val="24"/>
        </w:rPr>
      </w:pPr>
    </w:p>
    <w:p w:rsidR="00AF5069" w:rsidRDefault="00AF5069" w:rsidP="00AF5069">
      <w:pPr>
        <w:spacing w:line="240" w:lineRule="exact"/>
        <w:rPr>
          <w:sz w:val="24"/>
        </w:rPr>
      </w:pPr>
    </w:p>
    <w:p w:rsidR="00AF5069" w:rsidRDefault="00AF5069" w:rsidP="00AF5069">
      <w:pPr>
        <w:spacing w:line="240" w:lineRule="exact"/>
        <w:rPr>
          <w:sz w:val="24"/>
        </w:rPr>
      </w:pPr>
    </w:p>
    <w:p w:rsidR="00AF5069" w:rsidRDefault="00AF5069" w:rsidP="00AF5069">
      <w:pPr>
        <w:spacing w:line="240" w:lineRule="exact"/>
        <w:jc w:val="center"/>
        <w:rPr>
          <w:sz w:val="24"/>
        </w:rPr>
      </w:pPr>
      <w:r>
        <w:rPr>
          <w:sz w:val="24"/>
        </w:rPr>
        <w:t>SUPERIOR COURT OF THE STATE OF CALIFORNIA</w:t>
      </w:r>
    </w:p>
    <w:p w:rsidR="00AF5069" w:rsidRDefault="00AF5069" w:rsidP="00AF5069">
      <w:pPr>
        <w:spacing w:line="240" w:lineRule="exact"/>
        <w:jc w:val="center"/>
        <w:rPr>
          <w:sz w:val="24"/>
        </w:rPr>
      </w:pPr>
    </w:p>
    <w:p w:rsidR="00AF5069" w:rsidRDefault="00AF5069" w:rsidP="00AF5069">
      <w:pPr>
        <w:spacing w:line="240" w:lineRule="exact"/>
        <w:jc w:val="center"/>
        <w:rPr>
          <w:sz w:val="24"/>
        </w:rPr>
      </w:pPr>
      <w:r>
        <w:rPr>
          <w:sz w:val="24"/>
        </w:rPr>
        <w:t>COUNTY OF RIVERSIDE</w:t>
      </w:r>
    </w:p>
    <w:p w:rsidR="00AF5069" w:rsidRDefault="00AF5069" w:rsidP="00AF5069">
      <w:pPr>
        <w:spacing w:line="240" w:lineRule="exact"/>
        <w:rPr>
          <w:sz w:val="24"/>
        </w:rPr>
      </w:pPr>
    </w:p>
    <w:p w:rsidR="00AF5069" w:rsidRDefault="00AF5069" w:rsidP="00AF5069">
      <w:pPr>
        <w:spacing w:line="240" w:lineRule="exact"/>
        <w:rPr>
          <w:sz w:val="24"/>
        </w:rPr>
      </w:pPr>
    </w:p>
    <w:p w:rsidR="00AF5069" w:rsidRDefault="00AF5069" w:rsidP="00AF5069">
      <w:pPr>
        <w:spacing w:line="240" w:lineRule="exact"/>
        <w:rPr>
          <w:sz w:val="24"/>
        </w:rPr>
      </w:pPr>
    </w:p>
    <w:tbl>
      <w:tblPr>
        <w:tblW w:w="0" w:type="auto"/>
        <w:tblLayout w:type="fixed"/>
        <w:tblLook w:val="01E0" w:firstRow="1" w:lastRow="1" w:firstColumn="1" w:lastColumn="1" w:noHBand="0" w:noVBand="0"/>
      </w:tblPr>
      <w:tblGrid>
        <w:gridCol w:w="4916"/>
        <w:gridCol w:w="492"/>
        <w:gridCol w:w="5032"/>
      </w:tblGrid>
      <w:tr w:rsidR="00AF5069" w:rsidRPr="007A0D7F" w:rsidTr="00102969">
        <w:trPr>
          <w:trHeight w:val="2139"/>
        </w:trPr>
        <w:tc>
          <w:tcPr>
            <w:tcW w:w="4916" w:type="dxa"/>
          </w:tcPr>
          <w:p w:rsidR="00AF5069" w:rsidRPr="007940BA" w:rsidRDefault="00AF5069" w:rsidP="00102969">
            <w:pPr>
              <w:spacing w:line="240" w:lineRule="exact"/>
              <w:rPr>
                <w:sz w:val="24"/>
              </w:rPr>
            </w:pPr>
            <w:r>
              <w:rPr>
                <w:sz w:val="24"/>
              </w:rPr>
              <w:t>COUNTY OF RIVERSIDE;</w:t>
            </w:r>
          </w:p>
          <w:p w:rsidR="00AF5069" w:rsidRPr="007940BA" w:rsidRDefault="00AF5069" w:rsidP="00102969">
            <w:pPr>
              <w:tabs>
                <w:tab w:val="left" w:pos="2160"/>
                <w:tab w:val="right" w:pos="4700"/>
              </w:tabs>
              <w:spacing w:line="240" w:lineRule="exact"/>
              <w:rPr>
                <w:sz w:val="24"/>
              </w:rPr>
            </w:pPr>
          </w:p>
          <w:p w:rsidR="00AF5069" w:rsidRPr="007940BA" w:rsidRDefault="00AF5069" w:rsidP="00102969">
            <w:pPr>
              <w:tabs>
                <w:tab w:val="left" w:pos="2160"/>
                <w:tab w:val="right" w:pos="4700"/>
              </w:tabs>
              <w:spacing w:line="240" w:lineRule="exact"/>
              <w:rPr>
                <w:sz w:val="24"/>
              </w:rPr>
            </w:pPr>
            <w:r>
              <w:rPr>
                <w:sz w:val="24"/>
              </w:rPr>
              <w:tab/>
              <w:t>Plaintiff,</w:t>
            </w:r>
          </w:p>
          <w:p w:rsidR="00AF5069" w:rsidRPr="007940BA" w:rsidRDefault="00AF5069" w:rsidP="00102969">
            <w:pPr>
              <w:tabs>
                <w:tab w:val="left" w:pos="2160"/>
                <w:tab w:val="right" w:pos="4700"/>
              </w:tabs>
              <w:spacing w:line="240" w:lineRule="exact"/>
              <w:rPr>
                <w:sz w:val="24"/>
              </w:rPr>
            </w:pPr>
          </w:p>
          <w:p w:rsidR="00AF5069" w:rsidRPr="007940BA" w:rsidRDefault="00AF5069" w:rsidP="00102969">
            <w:pPr>
              <w:tabs>
                <w:tab w:val="left" w:pos="2160"/>
                <w:tab w:val="right" w:pos="4700"/>
              </w:tabs>
              <w:spacing w:line="240" w:lineRule="exact"/>
              <w:rPr>
                <w:sz w:val="24"/>
              </w:rPr>
            </w:pPr>
            <w:r w:rsidRPr="007940BA">
              <w:rPr>
                <w:sz w:val="24"/>
              </w:rPr>
              <w:t>v</w:t>
            </w:r>
            <w:r>
              <w:rPr>
                <w:sz w:val="24"/>
              </w:rPr>
              <w:t>s</w:t>
            </w:r>
            <w:r w:rsidRPr="007940BA">
              <w:rPr>
                <w:sz w:val="24"/>
              </w:rPr>
              <w:t>.</w:t>
            </w:r>
          </w:p>
          <w:p w:rsidR="00AF5069" w:rsidRPr="007940BA" w:rsidRDefault="00AF5069" w:rsidP="00102969">
            <w:pPr>
              <w:tabs>
                <w:tab w:val="left" w:pos="2160"/>
                <w:tab w:val="right" w:pos="4700"/>
              </w:tabs>
              <w:spacing w:line="240" w:lineRule="exact"/>
              <w:rPr>
                <w:sz w:val="24"/>
              </w:rPr>
            </w:pPr>
          </w:p>
          <w:p w:rsidR="00AF5069" w:rsidRDefault="00AF5069" w:rsidP="00102969">
            <w:pPr>
              <w:tabs>
                <w:tab w:val="left" w:pos="2160"/>
                <w:tab w:val="right" w:pos="4700"/>
              </w:tabs>
              <w:spacing w:line="240" w:lineRule="exact"/>
              <w:rPr>
                <w:sz w:val="24"/>
              </w:rPr>
            </w:pPr>
          </w:p>
          <w:p w:rsidR="00AF5069" w:rsidRDefault="00AF5069" w:rsidP="00102969">
            <w:pPr>
              <w:tabs>
                <w:tab w:val="left" w:pos="2160"/>
                <w:tab w:val="right" w:pos="4700"/>
              </w:tabs>
              <w:spacing w:line="240" w:lineRule="exact"/>
              <w:rPr>
                <w:sz w:val="24"/>
              </w:rPr>
            </w:pPr>
          </w:p>
          <w:p w:rsidR="00AF5069" w:rsidRPr="007A0D7F" w:rsidRDefault="007F37F0" w:rsidP="00AF5069">
            <w:pPr>
              <w:tabs>
                <w:tab w:val="left" w:pos="2160"/>
              </w:tabs>
              <w:spacing w:line="240" w:lineRule="exact"/>
              <w:rPr>
                <w:sz w:val="24"/>
              </w:rPr>
            </w:pPr>
            <w:r>
              <w:rPr>
                <w:sz w:val="24"/>
                <w:szCs w:val="24"/>
              </w:rPr>
              <w:t>VILLA DE AMORE, INC.; EILEEN RIVARD, an individual</w:t>
            </w:r>
            <w:r w:rsidR="00AF5069">
              <w:rPr>
                <w:sz w:val="24"/>
                <w:szCs w:val="24"/>
              </w:rPr>
              <w:t>; DOES 1 THROUGH</w:t>
            </w:r>
            <w:r w:rsidR="00AF5069" w:rsidRPr="00625AEF">
              <w:rPr>
                <w:sz w:val="24"/>
                <w:szCs w:val="24"/>
              </w:rPr>
              <w:t xml:space="preserve"> 100</w:t>
            </w:r>
            <w:r w:rsidR="00AF5069">
              <w:rPr>
                <w:sz w:val="24"/>
                <w:szCs w:val="24"/>
              </w:rPr>
              <w:t>,</w:t>
            </w:r>
          </w:p>
          <w:p w:rsidR="00AF5069" w:rsidRDefault="00AF5069" w:rsidP="00102969">
            <w:pPr>
              <w:tabs>
                <w:tab w:val="left" w:pos="2160"/>
                <w:tab w:val="right" w:pos="4700"/>
              </w:tabs>
              <w:spacing w:line="240" w:lineRule="exact"/>
              <w:rPr>
                <w:sz w:val="24"/>
              </w:rPr>
            </w:pPr>
          </w:p>
          <w:p w:rsidR="00AF5069" w:rsidRPr="007940BA" w:rsidRDefault="00AF5069" w:rsidP="00102969">
            <w:pPr>
              <w:tabs>
                <w:tab w:val="left" w:pos="2160"/>
                <w:tab w:val="right" w:pos="4700"/>
              </w:tabs>
              <w:spacing w:line="240" w:lineRule="exact"/>
              <w:rPr>
                <w:sz w:val="24"/>
              </w:rPr>
            </w:pPr>
            <w:r w:rsidRPr="007940BA">
              <w:rPr>
                <w:sz w:val="24"/>
              </w:rPr>
              <w:tab/>
            </w:r>
            <w:r>
              <w:rPr>
                <w:sz w:val="24"/>
              </w:rPr>
              <w:t>Defendants</w:t>
            </w:r>
            <w:r w:rsidRPr="007940BA">
              <w:rPr>
                <w:sz w:val="24"/>
              </w:rPr>
              <w:t>.</w:t>
            </w:r>
          </w:p>
          <w:p w:rsidR="00AF5069" w:rsidRPr="007940BA" w:rsidRDefault="00AF5069" w:rsidP="00102969">
            <w:pPr>
              <w:tabs>
                <w:tab w:val="left" w:pos="2160"/>
                <w:tab w:val="right" w:pos="4700"/>
              </w:tabs>
              <w:spacing w:line="240" w:lineRule="exact"/>
              <w:rPr>
                <w:sz w:val="24"/>
                <w:highlight w:val="yellow"/>
              </w:rPr>
            </w:pPr>
          </w:p>
          <w:p w:rsidR="00AF5069" w:rsidRPr="007A0D7F" w:rsidRDefault="00AF5069" w:rsidP="00102969">
            <w:pPr>
              <w:tabs>
                <w:tab w:val="left" w:pos="2160"/>
                <w:tab w:val="right" w:pos="4700"/>
              </w:tabs>
              <w:spacing w:line="240" w:lineRule="exact"/>
              <w:rPr>
                <w:sz w:val="24"/>
              </w:rPr>
            </w:pPr>
          </w:p>
        </w:tc>
        <w:tc>
          <w:tcPr>
            <w:tcW w:w="492" w:type="dxa"/>
          </w:tcPr>
          <w:p w:rsidR="00AF5069" w:rsidRPr="007A0D7F" w:rsidRDefault="00AF5069" w:rsidP="00102969">
            <w:pPr>
              <w:spacing w:line="240" w:lineRule="exact"/>
              <w:rPr>
                <w:sz w:val="24"/>
              </w:rPr>
            </w:pPr>
            <w:r w:rsidRPr="007A0D7F">
              <w:rPr>
                <w:sz w:val="24"/>
              </w:rPr>
              <w:t>)</w:t>
            </w:r>
          </w:p>
          <w:p w:rsidR="00AF5069" w:rsidRPr="007A0D7F" w:rsidRDefault="00AF5069" w:rsidP="00102969">
            <w:pPr>
              <w:spacing w:line="240" w:lineRule="exact"/>
              <w:rPr>
                <w:sz w:val="24"/>
              </w:rPr>
            </w:pPr>
            <w:r w:rsidRPr="007A0D7F">
              <w:rPr>
                <w:sz w:val="24"/>
              </w:rPr>
              <w:t>)</w:t>
            </w:r>
          </w:p>
          <w:p w:rsidR="00AF5069" w:rsidRPr="007A0D7F" w:rsidRDefault="00AF5069" w:rsidP="00102969">
            <w:pPr>
              <w:spacing w:line="240" w:lineRule="exact"/>
              <w:rPr>
                <w:sz w:val="24"/>
              </w:rPr>
            </w:pPr>
            <w:r w:rsidRPr="007A0D7F">
              <w:rPr>
                <w:sz w:val="24"/>
              </w:rPr>
              <w:t>)</w:t>
            </w:r>
          </w:p>
          <w:p w:rsidR="00AF5069" w:rsidRPr="007A0D7F" w:rsidRDefault="00AF5069" w:rsidP="00102969">
            <w:pPr>
              <w:spacing w:line="240" w:lineRule="exact"/>
              <w:rPr>
                <w:sz w:val="24"/>
              </w:rPr>
            </w:pPr>
            <w:r w:rsidRPr="007A0D7F">
              <w:rPr>
                <w:sz w:val="24"/>
              </w:rPr>
              <w:t>)</w:t>
            </w:r>
          </w:p>
          <w:p w:rsidR="00AF5069" w:rsidRPr="007A0D7F" w:rsidRDefault="00AF5069" w:rsidP="00102969">
            <w:pPr>
              <w:spacing w:line="240" w:lineRule="exact"/>
              <w:rPr>
                <w:sz w:val="24"/>
              </w:rPr>
            </w:pPr>
            <w:r w:rsidRPr="007A0D7F">
              <w:rPr>
                <w:sz w:val="24"/>
              </w:rPr>
              <w:t>)</w:t>
            </w:r>
          </w:p>
          <w:p w:rsidR="00AF5069" w:rsidRPr="007A0D7F" w:rsidRDefault="00AF5069" w:rsidP="00102969">
            <w:pPr>
              <w:spacing w:line="240" w:lineRule="exact"/>
              <w:rPr>
                <w:sz w:val="24"/>
              </w:rPr>
            </w:pPr>
            <w:r w:rsidRPr="007A0D7F">
              <w:rPr>
                <w:sz w:val="24"/>
              </w:rPr>
              <w:t>)</w:t>
            </w:r>
          </w:p>
          <w:p w:rsidR="00AF5069" w:rsidRPr="007A0D7F" w:rsidRDefault="00AF5069" w:rsidP="00102969">
            <w:pPr>
              <w:spacing w:line="240" w:lineRule="exact"/>
              <w:rPr>
                <w:sz w:val="24"/>
              </w:rPr>
            </w:pPr>
            <w:r w:rsidRPr="007A0D7F">
              <w:rPr>
                <w:sz w:val="24"/>
              </w:rPr>
              <w:t>)</w:t>
            </w:r>
          </w:p>
          <w:p w:rsidR="00AF5069" w:rsidRPr="007A0D7F" w:rsidRDefault="00AF5069" w:rsidP="00102969">
            <w:pPr>
              <w:spacing w:line="240" w:lineRule="exact"/>
              <w:rPr>
                <w:sz w:val="24"/>
              </w:rPr>
            </w:pPr>
            <w:r w:rsidRPr="007A0D7F">
              <w:rPr>
                <w:sz w:val="24"/>
              </w:rPr>
              <w:t>)</w:t>
            </w:r>
          </w:p>
          <w:p w:rsidR="00AF5069" w:rsidRDefault="00AF5069" w:rsidP="00102969">
            <w:pPr>
              <w:spacing w:line="240" w:lineRule="exact"/>
              <w:rPr>
                <w:sz w:val="24"/>
              </w:rPr>
            </w:pPr>
            <w:r w:rsidRPr="007A0D7F">
              <w:rPr>
                <w:sz w:val="24"/>
              </w:rPr>
              <w:t>)</w:t>
            </w:r>
          </w:p>
          <w:p w:rsidR="00AF5069" w:rsidRDefault="00AF5069" w:rsidP="00102969">
            <w:pPr>
              <w:spacing w:line="240" w:lineRule="exact"/>
              <w:rPr>
                <w:sz w:val="24"/>
              </w:rPr>
            </w:pPr>
            <w:r>
              <w:rPr>
                <w:sz w:val="24"/>
              </w:rPr>
              <w:t>)</w:t>
            </w:r>
          </w:p>
          <w:p w:rsidR="00AF5069" w:rsidRDefault="00AF5069" w:rsidP="00102969">
            <w:pPr>
              <w:spacing w:line="240" w:lineRule="exact"/>
              <w:rPr>
                <w:sz w:val="24"/>
              </w:rPr>
            </w:pPr>
            <w:r>
              <w:rPr>
                <w:sz w:val="24"/>
              </w:rPr>
              <w:t>)</w:t>
            </w:r>
          </w:p>
          <w:p w:rsidR="00AF5069" w:rsidRDefault="00AF5069" w:rsidP="00102969">
            <w:pPr>
              <w:spacing w:line="240" w:lineRule="exact"/>
              <w:rPr>
                <w:sz w:val="24"/>
              </w:rPr>
            </w:pPr>
            <w:r>
              <w:rPr>
                <w:sz w:val="24"/>
              </w:rPr>
              <w:t>)</w:t>
            </w:r>
          </w:p>
          <w:p w:rsidR="00AF5069" w:rsidRDefault="00AF5069" w:rsidP="00102969">
            <w:pPr>
              <w:spacing w:line="240" w:lineRule="exact"/>
              <w:rPr>
                <w:sz w:val="24"/>
              </w:rPr>
            </w:pPr>
            <w:r>
              <w:rPr>
                <w:sz w:val="24"/>
              </w:rPr>
              <w:t>)</w:t>
            </w:r>
            <w:r>
              <w:rPr>
                <w:sz w:val="24"/>
              </w:rPr>
              <w:br/>
              <w:t>)</w:t>
            </w:r>
          </w:p>
          <w:p w:rsidR="00AF5069" w:rsidRDefault="00AF5069" w:rsidP="00102969">
            <w:pPr>
              <w:spacing w:line="240" w:lineRule="exact"/>
              <w:rPr>
                <w:sz w:val="24"/>
              </w:rPr>
            </w:pPr>
            <w:r>
              <w:rPr>
                <w:sz w:val="24"/>
              </w:rPr>
              <w:t>)</w:t>
            </w:r>
          </w:p>
          <w:p w:rsidR="00AF5069" w:rsidRDefault="00AF5069" w:rsidP="00102969">
            <w:pPr>
              <w:spacing w:line="240" w:lineRule="exact"/>
              <w:rPr>
                <w:sz w:val="24"/>
              </w:rPr>
            </w:pPr>
            <w:r>
              <w:rPr>
                <w:sz w:val="24"/>
              </w:rPr>
              <w:t>)</w:t>
            </w:r>
          </w:p>
          <w:p w:rsidR="00AF5069" w:rsidRDefault="00AF5069" w:rsidP="00102969">
            <w:pPr>
              <w:spacing w:line="240" w:lineRule="exact"/>
              <w:rPr>
                <w:sz w:val="24"/>
              </w:rPr>
            </w:pPr>
            <w:r>
              <w:rPr>
                <w:sz w:val="24"/>
              </w:rPr>
              <w:t>)</w:t>
            </w:r>
          </w:p>
          <w:p w:rsidR="00AF5069" w:rsidRDefault="00AF5069" w:rsidP="00102969">
            <w:pPr>
              <w:spacing w:line="240" w:lineRule="exact"/>
              <w:rPr>
                <w:sz w:val="24"/>
              </w:rPr>
            </w:pPr>
            <w:r>
              <w:rPr>
                <w:sz w:val="24"/>
              </w:rPr>
              <w:t>)</w:t>
            </w:r>
          </w:p>
          <w:p w:rsidR="00AF5069" w:rsidRDefault="00AF5069" w:rsidP="00102969">
            <w:pPr>
              <w:spacing w:line="240" w:lineRule="exact"/>
              <w:rPr>
                <w:sz w:val="24"/>
              </w:rPr>
            </w:pPr>
            <w:r>
              <w:rPr>
                <w:sz w:val="24"/>
              </w:rPr>
              <w:t>)</w:t>
            </w:r>
          </w:p>
          <w:p w:rsidR="00EF201E" w:rsidRDefault="003E7E71" w:rsidP="00102969">
            <w:pPr>
              <w:spacing w:line="240" w:lineRule="exact"/>
              <w:rPr>
                <w:sz w:val="24"/>
              </w:rPr>
            </w:pPr>
            <w:r>
              <w:rPr>
                <w:sz w:val="24"/>
              </w:rPr>
              <w:t>)</w:t>
            </w:r>
          </w:p>
          <w:p w:rsidR="004E2BDA" w:rsidRPr="007A0D7F" w:rsidRDefault="004E2BDA" w:rsidP="00102969">
            <w:pPr>
              <w:spacing w:line="240" w:lineRule="exact"/>
              <w:rPr>
                <w:sz w:val="24"/>
              </w:rPr>
            </w:pPr>
            <w:r>
              <w:rPr>
                <w:sz w:val="24"/>
              </w:rPr>
              <w:t>)</w:t>
            </w:r>
          </w:p>
        </w:tc>
        <w:tc>
          <w:tcPr>
            <w:tcW w:w="5032" w:type="dxa"/>
            <w:vMerge w:val="restart"/>
          </w:tcPr>
          <w:p w:rsidR="00AF5069" w:rsidRPr="007A0D7F" w:rsidRDefault="00AF5069" w:rsidP="00102969">
            <w:pPr>
              <w:spacing w:line="240" w:lineRule="exact"/>
              <w:rPr>
                <w:sz w:val="24"/>
              </w:rPr>
            </w:pPr>
            <w:r w:rsidRPr="007A0D7F">
              <w:rPr>
                <w:sz w:val="24"/>
              </w:rPr>
              <w:t>Case No.</w:t>
            </w:r>
            <w:r>
              <w:rPr>
                <w:sz w:val="24"/>
              </w:rPr>
              <w:t xml:space="preserve"> </w:t>
            </w:r>
          </w:p>
          <w:p w:rsidR="00AF5069" w:rsidRPr="007A0D7F" w:rsidRDefault="00AF5069" w:rsidP="00102969">
            <w:pPr>
              <w:spacing w:line="240" w:lineRule="exact"/>
              <w:rPr>
                <w:sz w:val="24"/>
              </w:rPr>
            </w:pPr>
          </w:p>
          <w:p w:rsidR="00AF5069" w:rsidRPr="00C01CE0" w:rsidRDefault="00AF5069" w:rsidP="00102969">
            <w:pPr>
              <w:spacing w:line="240" w:lineRule="exact"/>
              <w:rPr>
                <w:sz w:val="22"/>
              </w:rPr>
            </w:pPr>
            <w:r w:rsidRPr="00C01CE0">
              <w:rPr>
                <w:sz w:val="22"/>
              </w:rPr>
              <w:t xml:space="preserve">Assigned for </w:t>
            </w:r>
            <w:r>
              <w:rPr>
                <w:sz w:val="22"/>
              </w:rPr>
              <w:t xml:space="preserve">All </w:t>
            </w:r>
            <w:r w:rsidRPr="00C01CE0">
              <w:rPr>
                <w:sz w:val="22"/>
              </w:rPr>
              <w:t xml:space="preserve">Purposes: </w:t>
            </w:r>
          </w:p>
          <w:p w:rsidR="0052521E" w:rsidRPr="00C01CE0" w:rsidRDefault="0052521E" w:rsidP="0052521E">
            <w:pPr>
              <w:spacing w:line="240" w:lineRule="exact"/>
              <w:rPr>
                <w:sz w:val="22"/>
              </w:rPr>
            </w:pPr>
            <w:r w:rsidRPr="00C01CE0">
              <w:rPr>
                <w:sz w:val="22"/>
              </w:rPr>
              <w:t xml:space="preserve">Judge </w:t>
            </w:r>
            <w:r>
              <w:rPr>
                <w:sz w:val="22"/>
              </w:rPr>
              <w:t>Vineyard</w:t>
            </w:r>
            <w:r w:rsidRPr="00C01CE0">
              <w:rPr>
                <w:sz w:val="22"/>
              </w:rPr>
              <w:t>; Department:</w:t>
            </w:r>
            <w:r w:rsidR="007F37F0">
              <w:rPr>
                <w:sz w:val="22"/>
              </w:rPr>
              <w:t xml:space="preserve"> </w:t>
            </w:r>
          </w:p>
          <w:p w:rsidR="00AF5069" w:rsidRPr="00C01CE0" w:rsidRDefault="00AF5069" w:rsidP="00102969">
            <w:pPr>
              <w:spacing w:line="240" w:lineRule="exact"/>
              <w:rPr>
                <w:sz w:val="22"/>
              </w:rPr>
            </w:pPr>
          </w:p>
          <w:p w:rsidR="00AF5069" w:rsidRPr="00DD2B72" w:rsidRDefault="00AF5069" w:rsidP="00102969">
            <w:pPr>
              <w:spacing w:line="240" w:lineRule="exact"/>
              <w:rPr>
                <w:b/>
                <w:sz w:val="24"/>
              </w:rPr>
            </w:pPr>
            <w:r w:rsidRPr="00DD2B72">
              <w:rPr>
                <w:b/>
                <w:sz w:val="24"/>
              </w:rPr>
              <w:t>NOTICE OF AND EX PARTE</w:t>
            </w:r>
          </w:p>
          <w:p w:rsidR="00AF5069" w:rsidRPr="00DD2B72" w:rsidRDefault="00AF5069" w:rsidP="00102969">
            <w:pPr>
              <w:spacing w:line="240" w:lineRule="exact"/>
              <w:rPr>
                <w:b/>
                <w:sz w:val="24"/>
              </w:rPr>
            </w:pPr>
            <w:r w:rsidRPr="00DD2B72">
              <w:rPr>
                <w:b/>
                <w:sz w:val="24"/>
              </w:rPr>
              <w:t>APPLICATION FOR</w:t>
            </w:r>
          </w:p>
          <w:p w:rsidR="00AF5069" w:rsidRPr="00DD2B72" w:rsidRDefault="00AF5069" w:rsidP="00102969">
            <w:pPr>
              <w:spacing w:line="240" w:lineRule="exact"/>
              <w:rPr>
                <w:b/>
                <w:sz w:val="24"/>
              </w:rPr>
            </w:pPr>
            <w:r w:rsidRPr="00DD2B72">
              <w:rPr>
                <w:b/>
                <w:sz w:val="24"/>
              </w:rPr>
              <w:t>TEMPORARY RESTRAINING</w:t>
            </w:r>
          </w:p>
          <w:p w:rsidR="00AF5069" w:rsidRPr="00DD2B72" w:rsidRDefault="00AF5069" w:rsidP="00102969">
            <w:pPr>
              <w:spacing w:line="240" w:lineRule="exact"/>
              <w:rPr>
                <w:b/>
                <w:sz w:val="24"/>
              </w:rPr>
            </w:pPr>
            <w:r w:rsidRPr="00DD2B72">
              <w:rPr>
                <w:b/>
                <w:sz w:val="24"/>
              </w:rPr>
              <w:t>ORDER AND ORDER TO SHOW</w:t>
            </w:r>
          </w:p>
          <w:p w:rsidR="00AF5069" w:rsidRPr="00DD2B72" w:rsidRDefault="00AF5069" w:rsidP="00102969">
            <w:pPr>
              <w:spacing w:line="240" w:lineRule="exact"/>
              <w:rPr>
                <w:b/>
                <w:sz w:val="24"/>
              </w:rPr>
            </w:pPr>
            <w:r w:rsidRPr="00DD2B72">
              <w:rPr>
                <w:b/>
                <w:sz w:val="24"/>
              </w:rPr>
              <w:t>CAUSE RE ISSUANCE OF</w:t>
            </w:r>
          </w:p>
          <w:p w:rsidR="00AF5069" w:rsidRPr="00DD2B72" w:rsidRDefault="00AF5069" w:rsidP="00102969">
            <w:pPr>
              <w:spacing w:line="240" w:lineRule="exact"/>
              <w:rPr>
                <w:b/>
                <w:sz w:val="24"/>
              </w:rPr>
            </w:pPr>
            <w:r w:rsidRPr="00DD2B72">
              <w:rPr>
                <w:b/>
                <w:sz w:val="24"/>
              </w:rPr>
              <w:t>PRELIMINARY INJUNCTION;</w:t>
            </w:r>
          </w:p>
          <w:p w:rsidR="00AF5069" w:rsidRPr="00DD2B72" w:rsidRDefault="00AF5069" w:rsidP="00102969">
            <w:pPr>
              <w:spacing w:line="240" w:lineRule="exact"/>
              <w:rPr>
                <w:b/>
                <w:sz w:val="24"/>
              </w:rPr>
            </w:pPr>
            <w:r w:rsidRPr="00DD2B72">
              <w:rPr>
                <w:b/>
                <w:sz w:val="24"/>
              </w:rPr>
              <w:t>MEMORANDUM OF POINTS</w:t>
            </w:r>
          </w:p>
          <w:p w:rsidR="00AF5069" w:rsidRDefault="00AF5069" w:rsidP="00102969">
            <w:pPr>
              <w:spacing w:line="240" w:lineRule="exact"/>
              <w:rPr>
                <w:b/>
                <w:sz w:val="24"/>
              </w:rPr>
            </w:pPr>
            <w:r w:rsidRPr="00DD2B72">
              <w:rPr>
                <w:b/>
                <w:sz w:val="24"/>
              </w:rPr>
              <w:t xml:space="preserve">AND AUTHORITIES; </w:t>
            </w:r>
            <w:r w:rsidR="003E7E71">
              <w:rPr>
                <w:b/>
                <w:sz w:val="24"/>
              </w:rPr>
              <w:t xml:space="preserve">DECLARATION OF KELLY A. MORAN; DECLARATION OF GREGORY P. PRIAMOS; </w:t>
            </w:r>
            <w:r w:rsidR="0051636F">
              <w:rPr>
                <w:b/>
                <w:sz w:val="24"/>
              </w:rPr>
              <w:t xml:space="preserve">DECLARATION OF DR. CAMERON KAISER, </w:t>
            </w:r>
            <w:r w:rsidR="0051636F" w:rsidRPr="0051636F">
              <w:rPr>
                <w:b/>
                <w:sz w:val="24"/>
              </w:rPr>
              <w:t>M.P.H.</w:t>
            </w:r>
            <w:r w:rsidR="00EF201E">
              <w:rPr>
                <w:b/>
                <w:sz w:val="24"/>
              </w:rPr>
              <w:t xml:space="preserve"> </w:t>
            </w:r>
          </w:p>
          <w:p w:rsidR="00AF5069" w:rsidRDefault="00AF5069" w:rsidP="00102969">
            <w:pPr>
              <w:spacing w:line="240" w:lineRule="exact"/>
              <w:rPr>
                <w:b/>
                <w:sz w:val="24"/>
              </w:rPr>
            </w:pPr>
          </w:p>
          <w:p w:rsidR="00AF5069" w:rsidRDefault="00954BD5" w:rsidP="00102969">
            <w:pPr>
              <w:spacing w:line="240" w:lineRule="exact"/>
              <w:rPr>
                <w:b/>
                <w:sz w:val="24"/>
              </w:rPr>
            </w:pPr>
            <w:r>
              <w:rPr>
                <w:b/>
                <w:sz w:val="24"/>
              </w:rPr>
              <w:t xml:space="preserve">DATE: </w:t>
            </w:r>
            <w:r w:rsidR="00A76319">
              <w:rPr>
                <w:b/>
                <w:sz w:val="24"/>
              </w:rPr>
              <w:t>July 13</w:t>
            </w:r>
            <w:r w:rsidR="007F37F0">
              <w:rPr>
                <w:b/>
                <w:sz w:val="24"/>
              </w:rPr>
              <w:t>, 2020</w:t>
            </w:r>
          </w:p>
          <w:p w:rsidR="00AF5069" w:rsidRDefault="00AF5069" w:rsidP="00102969">
            <w:pPr>
              <w:spacing w:line="240" w:lineRule="exact"/>
              <w:rPr>
                <w:b/>
                <w:sz w:val="24"/>
              </w:rPr>
            </w:pPr>
            <w:r>
              <w:rPr>
                <w:b/>
                <w:sz w:val="24"/>
              </w:rPr>
              <w:t>TIME: 8:30 a.m.</w:t>
            </w:r>
          </w:p>
          <w:p w:rsidR="00AF5069" w:rsidRPr="00DD2B72" w:rsidRDefault="00AF5069" w:rsidP="00102969">
            <w:pPr>
              <w:spacing w:line="240" w:lineRule="exact"/>
              <w:rPr>
                <w:b/>
                <w:sz w:val="24"/>
              </w:rPr>
            </w:pPr>
            <w:r>
              <w:rPr>
                <w:b/>
                <w:sz w:val="24"/>
              </w:rPr>
              <w:t xml:space="preserve">DEPARTMENT: </w:t>
            </w:r>
          </w:p>
          <w:p w:rsidR="00AF5069" w:rsidRDefault="00AF5069" w:rsidP="00102969">
            <w:pPr>
              <w:tabs>
                <w:tab w:val="left" w:pos="1092"/>
              </w:tabs>
              <w:spacing w:line="240" w:lineRule="exact"/>
              <w:rPr>
                <w:sz w:val="24"/>
              </w:rPr>
            </w:pPr>
          </w:p>
          <w:p w:rsidR="00AF5069" w:rsidRPr="007A0D7F" w:rsidRDefault="00AF5069" w:rsidP="002F186D">
            <w:pPr>
              <w:tabs>
                <w:tab w:val="left" w:pos="1092"/>
              </w:tabs>
              <w:spacing w:line="240" w:lineRule="exact"/>
              <w:rPr>
                <w:sz w:val="24"/>
              </w:rPr>
            </w:pPr>
            <w:r>
              <w:rPr>
                <w:sz w:val="24"/>
              </w:rPr>
              <w:t xml:space="preserve">Complaint Filed: </w:t>
            </w:r>
            <w:r w:rsidR="00114560">
              <w:rPr>
                <w:sz w:val="24"/>
              </w:rPr>
              <w:t>July 10</w:t>
            </w:r>
            <w:r>
              <w:rPr>
                <w:sz w:val="24"/>
              </w:rPr>
              <w:t xml:space="preserve">, 2020  </w:t>
            </w:r>
          </w:p>
        </w:tc>
      </w:tr>
      <w:tr w:rsidR="00AF5069" w:rsidRPr="007A0D7F" w:rsidTr="00102969">
        <w:trPr>
          <w:trHeight w:val="251"/>
        </w:trPr>
        <w:tc>
          <w:tcPr>
            <w:tcW w:w="5408" w:type="dxa"/>
            <w:gridSpan w:val="2"/>
          </w:tcPr>
          <w:p w:rsidR="00AF5069" w:rsidRDefault="00AF5069" w:rsidP="00102969">
            <w:pPr>
              <w:tabs>
                <w:tab w:val="left" w:pos="2160"/>
                <w:tab w:val="right" w:pos="5000"/>
              </w:tabs>
              <w:spacing w:line="240" w:lineRule="exact"/>
              <w:rPr>
                <w:sz w:val="24"/>
              </w:rPr>
            </w:pPr>
            <w:r w:rsidRPr="00D810E3">
              <w:rPr>
                <w:sz w:val="24"/>
                <w:u w:val="single"/>
              </w:rPr>
              <w:t>                                                                                  </w:t>
            </w:r>
            <w:r w:rsidRPr="007A0D7F">
              <w:rPr>
                <w:sz w:val="24"/>
              </w:rPr>
              <w:t>)</w:t>
            </w:r>
          </w:p>
          <w:p w:rsidR="00AF5069" w:rsidRPr="007A0D7F" w:rsidRDefault="00AF5069" w:rsidP="00102969">
            <w:pPr>
              <w:tabs>
                <w:tab w:val="left" w:pos="2160"/>
                <w:tab w:val="right" w:pos="5000"/>
              </w:tabs>
              <w:spacing w:line="240" w:lineRule="exact"/>
              <w:rPr>
                <w:sz w:val="24"/>
              </w:rPr>
            </w:pPr>
          </w:p>
        </w:tc>
        <w:tc>
          <w:tcPr>
            <w:tcW w:w="5032" w:type="dxa"/>
            <w:vMerge/>
          </w:tcPr>
          <w:p w:rsidR="00AF5069" w:rsidRPr="007A0D7F" w:rsidRDefault="00AF5069" w:rsidP="00102969">
            <w:pPr>
              <w:spacing w:line="240" w:lineRule="exact"/>
              <w:rPr>
                <w:sz w:val="24"/>
              </w:rPr>
            </w:pPr>
          </w:p>
        </w:tc>
      </w:tr>
    </w:tbl>
    <w:p w:rsidR="00AF5069" w:rsidRPr="00322A00" w:rsidRDefault="00AF5069" w:rsidP="00AF5069">
      <w:pPr>
        <w:tabs>
          <w:tab w:val="left" w:pos="720"/>
          <w:tab w:val="left" w:pos="1440"/>
          <w:tab w:val="left" w:pos="2160"/>
        </w:tabs>
        <w:spacing w:line="240" w:lineRule="exact"/>
        <w:jc w:val="center"/>
        <w:rPr>
          <w:b/>
          <w:sz w:val="24"/>
          <w:szCs w:val="24"/>
          <w:u w:val="single"/>
        </w:rPr>
      </w:pPr>
    </w:p>
    <w:p w:rsidR="00AF5069" w:rsidRPr="00322A00" w:rsidRDefault="00AF5069" w:rsidP="00AF5069">
      <w:pPr>
        <w:spacing w:line="240" w:lineRule="auto"/>
        <w:jc w:val="both"/>
        <w:rPr>
          <w:b/>
          <w:sz w:val="24"/>
          <w:szCs w:val="24"/>
        </w:rPr>
      </w:pPr>
      <w:r w:rsidRPr="00322A00">
        <w:rPr>
          <w:b/>
          <w:sz w:val="24"/>
          <w:szCs w:val="24"/>
        </w:rPr>
        <w:t xml:space="preserve">TO DEFENDANTS AND THEIR ATTORNEYS OF RECORD: </w:t>
      </w:r>
    </w:p>
    <w:p w:rsidR="007F37F0" w:rsidRDefault="00AF5069" w:rsidP="00AF5069">
      <w:pPr>
        <w:autoSpaceDE w:val="0"/>
        <w:autoSpaceDN w:val="0"/>
        <w:adjustRightInd w:val="0"/>
        <w:spacing w:line="480" w:lineRule="exact"/>
        <w:ind w:firstLine="720"/>
        <w:jc w:val="both"/>
        <w:rPr>
          <w:sz w:val="24"/>
          <w:szCs w:val="24"/>
        </w:rPr>
      </w:pPr>
      <w:r>
        <w:rPr>
          <w:sz w:val="24"/>
          <w:szCs w:val="24"/>
        </w:rPr>
        <w:t xml:space="preserve">Pursuant </w:t>
      </w:r>
      <w:r w:rsidRPr="00551BF3">
        <w:rPr>
          <w:sz w:val="24"/>
          <w:szCs w:val="24"/>
        </w:rPr>
        <w:t>to Code Civ. Proc. § 527, Rule of Court 3.1150, and Rule of Court 3.1200 to 3.1207,</w:t>
      </w:r>
      <w:r>
        <w:rPr>
          <w:sz w:val="24"/>
          <w:szCs w:val="24"/>
        </w:rPr>
        <w:t xml:space="preserve"> </w:t>
      </w:r>
      <w:r w:rsidRPr="00322A00">
        <w:rPr>
          <w:sz w:val="24"/>
          <w:szCs w:val="24"/>
        </w:rPr>
        <w:t>Plaintiff, the County of Riverside (hereina</w:t>
      </w:r>
      <w:r>
        <w:rPr>
          <w:sz w:val="24"/>
          <w:szCs w:val="24"/>
        </w:rPr>
        <w:t>fter the “County”), hereby applies</w:t>
      </w:r>
      <w:r w:rsidRPr="00322A00">
        <w:rPr>
          <w:sz w:val="24"/>
          <w:szCs w:val="24"/>
        </w:rPr>
        <w:t xml:space="preserve"> for a Temporary Restraining Order (“TRO”) and Order to Show Cause (“OSC”) re Issuance of </w:t>
      </w:r>
      <w:r>
        <w:rPr>
          <w:sz w:val="24"/>
          <w:szCs w:val="24"/>
        </w:rPr>
        <w:t xml:space="preserve">a Preliminary Injunction </w:t>
      </w:r>
      <w:r w:rsidRPr="00322A00">
        <w:rPr>
          <w:sz w:val="24"/>
          <w:szCs w:val="24"/>
        </w:rPr>
        <w:t>te</w:t>
      </w:r>
      <w:r>
        <w:rPr>
          <w:sz w:val="24"/>
          <w:szCs w:val="24"/>
        </w:rPr>
        <w:t>mporarily restraining defendant</w:t>
      </w:r>
      <w:r w:rsidR="007F37F0">
        <w:rPr>
          <w:sz w:val="24"/>
          <w:szCs w:val="24"/>
        </w:rPr>
        <w:t>s</w:t>
      </w:r>
      <w:r>
        <w:rPr>
          <w:sz w:val="24"/>
          <w:szCs w:val="24"/>
        </w:rPr>
        <w:t xml:space="preserve">, </w:t>
      </w:r>
      <w:r w:rsidR="007F37F0">
        <w:rPr>
          <w:sz w:val="24"/>
          <w:szCs w:val="24"/>
        </w:rPr>
        <w:t xml:space="preserve">VILLA DE AMORE, INC. and </w:t>
      </w:r>
      <w:r w:rsidR="007F37F0" w:rsidRPr="007F37F0">
        <w:rPr>
          <w:sz w:val="24"/>
          <w:szCs w:val="24"/>
        </w:rPr>
        <w:t xml:space="preserve"> EILEEN RIVARD </w:t>
      </w:r>
      <w:r>
        <w:rPr>
          <w:sz w:val="24"/>
          <w:szCs w:val="24"/>
        </w:rPr>
        <w:t>(hereinafter</w:t>
      </w:r>
      <w:r w:rsidR="007F37F0">
        <w:rPr>
          <w:sz w:val="24"/>
          <w:szCs w:val="24"/>
        </w:rPr>
        <w:t xml:space="preserve"> collectively</w:t>
      </w:r>
      <w:r>
        <w:rPr>
          <w:sz w:val="24"/>
          <w:szCs w:val="24"/>
        </w:rPr>
        <w:t xml:space="preserve"> “</w:t>
      </w:r>
      <w:r w:rsidR="007F37F0">
        <w:rPr>
          <w:sz w:val="24"/>
          <w:szCs w:val="24"/>
        </w:rPr>
        <w:t>Villa</w:t>
      </w:r>
      <w:r>
        <w:rPr>
          <w:sz w:val="24"/>
          <w:szCs w:val="24"/>
        </w:rPr>
        <w:t xml:space="preserve">”) </w:t>
      </w:r>
      <w:r>
        <w:rPr>
          <w:sz w:val="24"/>
          <w:szCs w:val="24"/>
        </w:rPr>
        <w:lastRenderedPageBreak/>
        <w:t>and its</w:t>
      </w:r>
      <w:r w:rsidRPr="00322A00">
        <w:rPr>
          <w:sz w:val="24"/>
          <w:szCs w:val="24"/>
        </w:rPr>
        <w:t xml:space="preserve"> agents, servants, employees and attorneys, and all those in active concert or participation with defendant</w:t>
      </w:r>
      <w:r>
        <w:rPr>
          <w:sz w:val="24"/>
          <w:szCs w:val="24"/>
        </w:rPr>
        <w:t>s from failing t</w:t>
      </w:r>
      <w:r w:rsidR="007F37F0">
        <w:rPr>
          <w:sz w:val="24"/>
          <w:szCs w:val="24"/>
        </w:rPr>
        <w:t xml:space="preserve">o comply with: </w:t>
      </w:r>
    </w:p>
    <w:p w:rsidR="007F37F0" w:rsidRDefault="007F37F0" w:rsidP="007F37F0">
      <w:pPr>
        <w:pStyle w:val="ListParagraph"/>
        <w:numPr>
          <w:ilvl w:val="0"/>
          <w:numId w:val="7"/>
        </w:numPr>
        <w:autoSpaceDE w:val="0"/>
        <w:autoSpaceDN w:val="0"/>
        <w:adjustRightInd w:val="0"/>
        <w:spacing w:line="480" w:lineRule="exact"/>
        <w:jc w:val="both"/>
        <w:rPr>
          <w:rFonts w:ascii="Times New Roman" w:hAnsi="Times New Roman"/>
          <w:sz w:val="24"/>
          <w:szCs w:val="24"/>
        </w:rPr>
      </w:pPr>
      <w:r w:rsidRPr="007F37F0">
        <w:rPr>
          <w:rFonts w:ascii="Times New Roman" w:hAnsi="Times New Roman"/>
          <w:sz w:val="24"/>
        </w:rPr>
        <w:t>Governor Newsom’s Executive Order N-33-20 of March 19, 2020, ordering all persons to stay at home to protect the health and well-being of all Californians and to establish consistency across the state in order to slow the spread of COVID-19.  This Order encompasses the Order of the State Public Health Officer, also dated March 19, 2020, which states in relevant part: “To protect public health, I as State Public Health Officer and Director of the California Department of Public Health order all individuals living in the State of California to stay at home or at their place of residence except as needed to maintain continuity of operations of the federal critical infrastructure sectors…”</w:t>
      </w:r>
      <w:r>
        <w:rPr>
          <w:rFonts w:ascii="Times New Roman" w:hAnsi="Times New Roman"/>
          <w:sz w:val="24"/>
          <w:szCs w:val="24"/>
        </w:rPr>
        <w:t xml:space="preserve">; and </w:t>
      </w:r>
    </w:p>
    <w:p w:rsidR="00AA5E5D" w:rsidRPr="00AA5E5D" w:rsidRDefault="00AF5069" w:rsidP="00AA5E5D">
      <w:pPr>
        <w:pStyle w:val="ListParagraph"/>
        <w:numPr>
          <w:ilvl w:val="0"/>
          <w:numId w:val="7"/>
        </w:numPr>
        <w:autoSpaceDE w:val="0"/>
        <w:autoSpaceDN w:val="0"/>
        <w:adjustRightInd w:val="0"/>
        <w:spacing w:line="480" w:lineRule="exact"/>
        <w:jc w:val="both"/>
        <w:rPr>
          <w:sz w:val="24"/>
          <w:szCs w:val="24"/>
        </w:rPr>
      </w:pPr>
      <w:r w:rsidRPr="007F37F0">
        <w:rPr>
          <w:rFonts w:ascii="Times New Roman" w:hAnsi="Times New Roman"/>
          <w:sz w:val="24"/>
          <w:szCs w:val="24"/>
        </w:rPr>
        <w:t xml:space="preserve">The </w:t>
      </w:r>
      <w:r w:rsidR="007F37F0">
        <w:rPr>
          <w:rFonts w:ascii="Times New Roman" w:hAnsi="Times New Roman"/>
          <w:sz w:val="24"/>
          <w:szCs w:val="24"/>
        </w:rPr>
        <w:t xml:space="preserve">July 2, 2020 Order of </w:t>
      </w:r>
      <w:r w:rsidR="007F37F0" w:rsidRPr="007F37F0">
        <w:rPr>
          <w:rFonts w:ascii="Times New Roman" w:hAnsi="Times New Roman"/>
          <w:sz w:val="24"/>
          <w:szCs w:val="24"/>
        </w:rPr>
        <w:t>Dr. Sonia Y. Angell, California Department of Public Health Director and State Health Officer</w:t>
      </w:r>
      <w:r w:rsidR="00AA5E5D">
        <w:rPr>
          <w:rFonts w:ascii="Times New Roman" w:hAnsi="Times New Roman"/>
          <w:sz w:val="24"/>
          <w:szCs w:val="24"/>
        </w:rPr>
        <w:t xml:space="preserve">, specific to Riverside County which restricted the operations of various sectors after the “current data reflect </w:t>
      </w:r>
      <w:r w:rsidR="00AA5E5D" w:rsidRPr="00AA5E5D">
        <w:rPr>
          <w:rFonts w:ascii="Times New Roman" w:hAnsi="Times New Roman"/>
          <w:sz w:val="24"/>
          <w:szCs w:val="24"/>
        </w:rPr>
        <w:t>that community spread of infection is of increasing concern</w:t>
      </w:r>
      <w:r w:rsidR="00AA5E5D">
        <w:rPr>
          <w:rFonts w:ascii="Times New Roman" w:hAnsi="Times New Roman"/>
          <w:sz w:val="24"/>
          <w:szCs w:val="24"/>
        </w:rPr>
        <w:t xml:space="preserve"> </w:t>
      </w:r>
      <w:r w:rsidR="00AA5E5D" w:rsidRPr="00AA5E5D">
        <w:rPr>
          <w:rFonts w:ascii="Times New Roman" w:hAnsi="Times New Roman"/>
          <w:sz w:val="24"/>
          <w:szCs w:val="24"/>
        </w:rPr>
        <w:t>across the state, and most particularly in those countie</w:t>
      </w:r>
      <w:r w:rsidR="00AA5E5D">
        <w:rPr>
          <w:rFonts w:ascii="Times New Roman" w:hAnsi="Times New Roman"/>
          <w:sz w:val="24"/>
          <w:szCs w:val="24"/>
        </w:rPr>
        <w:t xml:space="preserve">s on the County Monitoring List” like Riverside County.  </w:t>
      </w:r>
    </w:p>
    <w:p w:rsidR="00AF5069" w:rsidRDefault="007F37F0" w:rsidP="00AA5E5D">
      <w:pPr>
        <w:autoSpaceDE w:val="0"/>
        <w:autoSpaceDN w:val="0"/>
        <w:adjustRightInd w:val="0"/>
        <w:spacing w:line="480" w:lineRule="exact"/>
        <w:ind w:firstLine="360"/>
        <w:jc w:val="both"/>
        <w:rPr>
          <w:sz w:val="24"/>
          <w:szCs w:val="24"/>
        </w:rPr>
      </w:pPr>
      <w:r w:rsidRPr="00AA5E5D">
        <w:rPr>
          <w:sz w:val="24"/>
          <w:szCs w:val="24"/>
        </w:rPr>
        <w:t xml:space="preserve">The </w:t>
      </w:r>
      <w:r w:rsidR="00AF5069" w:rsidRPr="00AA5E5D">
        <w:rPr>
          <w:sz w:val="24"/>
          <w:szCs w:val="24"/>
        </w:rPr>
        <w:t>Cou</w:t>
      </w:r>
      <w:r w:rsidR="00AA5E5D">
        <w:rPr>
          <w:sz w:val="24"/>
          <w:szCs w:val="24"/>
        </w:rPr>
        <w:t>nty seeks an Order of this Court</w:t>
      </w:r>
      <w:r w:rsidR="00AF5069" w:rsidRPr="00AA5E5D">
        <w:rPr>
          <w:sz w:val="24"/>
          <w:szCs w:val="24"/>
        </w:rPr>
        <w:t xml:space="preserve"> requiring </w:t>
      </w:r>
      <w:r w:rsidR="00AF5069" w:rsidRPr="00AA5E5D">
        <w:rPr>
          <w:b/>
          <w:sz w:val="24"/>
          <w:szCs w:val="24"/>
        </w:rPr>
        <w:t>immediate compliance</w:t>
      </w:r>
      <w:r w:rsidR="00AF5069" w:rsidRPr="00AA5E5D">
        <w:rPr>
          <w:sz w:val="24"/>
          <w:szCs w:val="24"/>
        </w:rPr>
        <w:t xml:space="preserve"> with the </w:t>
      </w:r>
      <w:r w:rsidR="00AA5E5D">
        <w:rPr>
          <w:sz w:val="24"/>
          <w:szCs w:val="24"/>
        </w:rPr>
        <w:t>State’s Stay-at-Home Order of March 19, 2020 and July 2, 2020 Order specific to Riverside County</w:t>
      </w:r>
      <w:r w:rsidR="00954BD5" w:rsidRPr="00AA5E5D">
        <w:rPr>
          <w:sz w:val="24"/>
          <w:szCs w:val="24"/>
        </w:rPr>
        <w:t xml:space="preserve">.  Of note, the County </w:t>
      </w:r>
      <w:r w:rsidR="00954BD5" w:rsidRPr="00AA5E5D">
        <w:rPr>
          <w:b/>
          <w:sz w:val="24"/>
          <w:szCs w:val="24"/>
        </w:rPr>
        <w:t>is not</w:t>
      </w:r>
      <w:r w:rsidR="00954BD5" w:rsidRPr="00AA5E5D">
        <w:rPr>
          <w:sz w:val="24"/>
          <w:szCs w:val="24"/>
        </w:rPr>
        <w:t xml:space="preserve"> seeking a full ban on all </w:t>
      </w:r>
      <w:r w:rsidR="00AA5E5D">
        <w:rPr>
          <w:sz w:val="24"/>
          <w:szCs w:val="24"/>
        </w:rPr>
        <w:t xml:space="preserve">activities hosted by Villa.  On July 3, 2020, California Department of Public Health confirmed the following: </w:t>
      </w:r>
    </w:p>
    <w:p w:rsidR="00BC497A" w:rsidRDefault="00AA5E5D" w:rsidP="00BC497A">
      <w:pPr>
        <w:autoSpaceDE w:val="0"/>
        <w:autoSpaceDN w:val="0"/>
        <w:adjustRightInd w:val="0"/>
        <w:spacing w:line="480" w:lineRule="exact"/>
        <w:ind w:left="720" w:right="720"/>
        <w:jc w:val="both"/>
        <w:rPr>
          <w:sz w:val="24"/>
          <w:szCs w:val="24"/>
        </w:rPr>
      </w:pPr>
      <w:r>
        <w:rPr>
          <w:sz w:val="24"/>
          <w:szCs w:val="24"/>
        </w:rPr>
        <w:t>“</w:t>
      </w:r>
      <w:r w:rsidRPr="00AA5E5D">
        <w:rPr>
          <w:sz w:val="24"/>
          <w:szCs w:val="24"/>
        </w:rPr>
        <w:t xml:space="preserve">Gatherings of non-household members are not permitted at this time </w:t>
      </w:r>
      <w:r w:rsidRPr="00BC497A">
        <w:rPr>
          <w:b/>
          <w:sz w:val="24"/>
          <w:szCs w:val="24"/>
        </w:rPr>
        <w:t>except for religious services or cultural ceremonies and wedding ceremonies</w:t>
      </w:r>
      <w:r w:rsidRPr="00AA5E5D">
        <w:rPr>
          <w:sz w:val="24"/>
          <w:szCs w:val="24"/>
        </w:rPr>
        <w:t xml:space="preserve"> only as described below.  This venue is inaccurately describing an ability to hold mass gathering and celebrations/parties beyond the ceremony which is all that is permitted.</w:t>
      </w:r>
    </w:p>
    <w:p w:rsidR="00BC497A" w:rsidRDefault="00AA5E5D" w:rsidP="00BC497A">
      <w:pPr>
        <w:autoSpaceDE w:val="0"/>
        <w:autoSpaceDN w:val="0"/>
        <w:adjustRightInd w:val="0"/>
        <w:spacing w:line="480" w:lineRule="exact"/>
        <w:ind w:left="720" w:right="720"/>
        <w:jc w:val="both"/>
        <w:rPr>
          <w:sz w:val="24"/>
          <w:szCs w:val="24"/>
        </w:rPr>
      </w:pPr>
      <w:r w:rsidRPr="00BC497A">
        <w:rPr>
          <w:b/>
          <w:sz w:val="24"/>
          <w:szCs w:val="24"/>
        </w:rPr>
        <w:t>Wedding ceremonies</w:t>
      </w:r>
      <w:r w:rsidRPr="00AA5E5D">
        <w:rPr>
          <w:sz w:val="24"/>
          <w:szCs w:val="24"/>
        </w:rPr>
        <w:t xml:space="preserve"> (religious or non-religious) are permitted following the Place of Worship guidance </w:t>
      </w:r>
      <w:hyperlink r:id="rId9" w:history="1">
        <w:r w:rsidR="00BC497A" w:rsidRPr="00ED3780">
          <w:rPr>
            <w:rStyle w:val="Hyperlink"/>
            <w:sz w:val="24"/>
            <w:szCs w:val="24"/>
          </w:rPr>
          <w:t>https://covid19.ca.gov/pdf/guidance-places-of-worship.pdf./</w:t>
        </w:r>
      </w:hyperlink>
      <w:r w:rsidR="00BC497A">
        <w:rPr>
          <w:sz w:val="24"/>
          <w:szCs w:val="24"/>
        </w:rPr>
        <w:t xml:space="preserve"> </w:t>
      </w:r>
    </w:p>
    <w:p w:rsidR="00BC497A" w:rsidRDefault="00AA5E5D" w:rsidP="00BC497A">
      <w:pPr>
        <w:autoSpaceDE w:val="0"/>
        <w:autoSpaceDN w:val="0"/>
        <w:adjustRightInd w:val="0"/>
        <w:spacing w:line="480" w:lineRule="exact"/>
        <w:ind w:left="720" w:right="720"/>
        <w:jc w:val="both"/>
        <w:rPr>
          <w:sz w:val="24"/>
          <w:szCs w:val="24"/>
        </w:rPr>
      </w:pPr>
      <w:r w:rsidRPr="00AA5E5D">
        <w:rPr>
          <w:sz w:val="24"/>
          <w:szCs w:val="24"/>
        </w:rPr>
        <w:lastRenderedPageBreak/>
        <w:t>Indoor venues are limited to 25% of capacity or 100 people whichever is fewer. Outdoor venues are limited by their natural limits depending on the size of the space that permits the distancing required in the guid</w:t>
      </w:r>
      <w:r w:rsidR="00BC497A">
        <w:rPr>
          <w:sz w:val="24"/>
          <w:szCs w:val="24"/>
        </w:rPr>
        <w:t xml:space="preserve">ance and approved by the local </w:t>
      </w:r>
      <w:r w:rsidRPr="00AA5E5D">
        <w:rPr>
          <w:sz w:val="24"/>
          <w:szCs w:val="24"/>
        </w:rPr>
        <w:t>health officer.</w:t>
      </w:r>
    </w:p>
    <w:p w:rsidR="00AA5E5D" w:rsidRPr="00AA5E5D" w:rsidRDefault="00AA5E5D" w:rsidP="00BC497A">
      <w:pPr>
        <w:autoSpaceDE w:val="0"/>
        <w:autoSpaceDN w:val="0"/>
        <w:adjustRightInd w:val="0"/>
        <w:spacing w:line="480" w:lineRule="exact"/>
        <w:ind w:left="720" w:right="720"/>
        <w:jc w:val="both"/>
        <w:rPr>
          <w:sz w:val="24"/>
          <w:szCs w:val="24"/>
        </w:rPr>
      </w:pPr>
      <w:r w:rsidRPr="00BC497A">
        <w:rPr>
          <w:b/>
          <w:sz w:val="24"/>
          <w:szCs w:val="24"/>
        </w:rPr>
        <w:t>Wedding receptions/parties/celebrations</w:t>
      </w:r>
      <w:r w:rsidRPr="00AA5E5D">
        <w:rPr>
          <w:sz w:val="24"/>
          <w:szCs w:val="24"/>
        </w:rPr>
        <w:t xml:space="preserve"> are NOT permitted at this time.  We cannot speculate as to when receptions would be permitted as it depends on counties meeting certain public health metrics.</w:t>
      </w:r>
      <w:r w:rsidR="00BC497A">
        <w:rPr>
          <w:sz w:val="24"/>
          <w:szCs w:val="24"/>
        </w:rPr>
        <w:t>”</w:t>
      </w:r>
    </w:p>
    <w:p w:rsidR="004E2BDA" w:rsidRPr="004E2BDA" w:rsidRDefault="004E2BDA" w:rsidP="004E2BDA">
      <w:pPr>
        <w:autoSpaceDE w:val="0"/>
        <w:autoSpaceDN w:val="0"/>
        <w:adjustRightInd w:val="0"/>
        <w:spacing w:line="480" w:lineRule="exact"/>
        <w:ind w:firstLine="720"/>
        <w:jc w:val="both"/>
        <w:rPr>
          <w:sz w:val="24"/>
        </w:rPr>
      </w:pPr>
      <w:r w:rsidRPr="007C5BC9">
        <w:rPr>
          <w:sz w:val="24"/>
        </w:rPr>
        <w:t>(</w:t>
      </w:r>
      <w:r w:rsidRPr="007C5BC9">
        <w:rPr>
          <w:i/>
          <w:sz w:val="24"/>
        </w:rPr>
        <w:t xml:space="preserve">See </w:t>
      </w:r>
      <w:r w:rsidRPr="007C5BC9">
        <w:rPr>
          <w:sz w:val="24"/>
        </w:rPr>
        <w:t xml:space="preserve">Declaration of Gregory P. Priamos, Paragraph </w:t>
      </w:r>
      <w:r w:rsidR="007C5BC9" w:rsidRPr="007C5BC9">
        <w:rPr>
          <w:sz w:val="24"/>
        </w:rPr>
        <w:t>3, Exhibit “J</w:t>
      </w:r>
      <w:r w:rsidRPr="007C5BC9">
        <w:rPr>
          <w:sz w:val="24"/>
        </w:rPr>
        <w:t>”.)</w:t>
      </w:r>
    </w:p>
    <w:p w:rsidR="00BC497A" w:rsidRDefault="00BC497A" w:rsidP="004E2BDA">
      <w:pPr>
        <w:autoSpaceDE w:val="0"/>
        <w:autoSpaceDN w:val="0"/>
        <w:adjustRightInd w:val="0"/>
        <w:spacing w:line="480" w:lineRule="exact"/>
        <w:ind w:firstLine="720"/>
        <w:jc w:val="both"/>
        <w:rPr>
          <w:sz w:val="24"/>
        </w:rPr>
      </w:pPr>
      <w:r>
        <w:rPr>
          <w:sz w:val="24"/>
        </w:rPr>
        <w:t xml:space="preserve">Thus, in accordance with the State’s directives, the County seeks an Order of this Court as it applies to any event </w:t>
      </w:r>
      <w:r>
        <w:rPr>
          <w:i/>
          <w:sz w:val="24"/>
        </w:rPr>
        <w:t>other than</w:t>
      </w:r>
      <w:r>
        <w:rPr>
          <w:sz w:val="24"/>
        </w:rPr>
        <w:t xml:space="preserve"> a wedding ceremony</w:t>
      </w:r>
      <w:r w:rsidRPr="00BC497A">
        <w:rPr>
          <w:sz w:val="24"/>
        </w:rPr>
        <w:t xml:space="preserve"> (religious or non-religious)</w:t>
      </w:r>
      <w:r>
        <w:rPr>
          <w:sz w:val="24"/>
        </w:rPr>
        <w:t xml:space="preserve"> offered</w:t>
      </w:r>
      <w:r w:rsidRPr="00BC497A">
        <w:rPr>
          <w:sz w:val="24"/>
        </w:rPr>
        <w:t xml:space="preserve"> </w:t>
      </w:r>
      <w:r>
        <w:rPr>
          <w:sz w:val="24"/>
        </w:rPr>
        <w:t>in compliance with t</w:t>
      </w:r>
      <w:r w:rsidRPr="00BC497A">
        <w:rPr>
          <w:sz w:val="24"/>
        </w:rPr>
        <w:t>he Place of Worship guidance</w:t>
      </w:r>
      <w:r>
        <w:rPr>
          <w:sz w:val="24"/>
        </w:rPr>
        <w:t xml:space="preserve">. Specifically, the County requests that this Court issue an Order </w:t>
      </w:r>
      <w:r w:rsidRPr="003E7E71">
        <w:rPr>
          <w:sz w:val="24"/>
          <w:u w:val="single"/>
        </w:rPr>
        <w:t>requiring that Villa cease holding, offering, and hosting wedding receptions immediately</w:t>
      </w:r>
      <w:r>
        <w:rPr>
          <w:sz w:val="24"/>
        </w:rPr>
        <w:t xml:space="preserve">, in compliance with State law. </w:t>
      </w:r>
    </w:p>
    <w:p w:rsidR="00AF5069" w:rsidRPr="00322A00" w:rsidRDefault="00AF5069" w:rsidP="00AF5069">
      <w:pPr>
        <w:autoSpaceDE w:val="0"/>
        <w:autoSpaceDN w:val="0"/>
        <w:adjustRightInd w:val="0"/>
        <w:spacing w:line="480" w:lineRule="exact"/>
        <w:ind w:firstLine="720"/>
        <w:jc w:val="both"/>
        <w:rPr>
          <w:sz w:val="24"/>
        </w:rPr>
      </w:pPr>
      <w:r w:rsidRPr="007F37F0">
        <w:rPr>
          <w:sz w:val="24"/>
        </w:rPr>
        <w:t>This Application is made on the grounds th</w:t>
      </w:r>
      <w:r w:rsidRPr="00322A00">
        <w:rPr>
          <w:sz w:val="24"/>
        </w:rPr>
        <w:t>at</w:t>
      </w:r>
      <w:r>
        <w:rPr>
          <w:sz w:val="24"/>
        </w:rPr>
        <w:t xml:space="preserve"> the </w:t>
      </w:r>
      <w:r w:rsidR="00BC497A">
        <w:rPr>
          <w:sz w:val="24"/>
          <w:szCs w:val="24"/>
        </w:rPr>
        <w:t xml:space="preserve">Orders of the Governor, the </w:t>
      </w:r>
      <w:r w:rsidR="00BC497A" w:rsidRPr="007F37F0">
        <w:rPr>
          <w:sz w:val="24"/>
          <w:szCs w:val="24"/>
        </w:rPr>
        <w:t>California Department of Public Health</w:t>
      </w:r>
      <w:r w:rsidR="00BC497A">
        <w:rPr>
          <w:sz w:val="24"/>
          <w:szCs w:val="24"/>
        </w:rPr>
        <w:t>,</w:t>
      </w:r>
      <w:r w:rsidR="00BC497A" w:rsidRPr="007F37F0">
        <w:rPr>
          <w:sz w:val="24"/>
          <w:szCs w:val="24"/>
        </w:rPr>
        <w:t xml:space="preserve"> and </w:t>
      </w:r>
      <w:r w:rsidR="00BC497A">
        <w:rPr>
          <w:sz w:val="24"/>
          <w:szCs w:val="24"/>
        </w:rPr>
        <w:t xml:space="preserve">the </w:t>
      </w:r>
      <w:r w:rsidR="00BC497A" w:rsidRPr="007F37F0">
        <w:rPr>
          <w:sz w:val="24"/>
          <w:szCs w:val="24"/>
        </w:rPr>
        <w:t>State Health Officer</w:t>
      </w:r>
      <w:r w:rsidR="00BC497A">
        <w:rPr>
          <w:sz w:val="24"/>
          <w:szCs w:val="24"/>
        </w:rPr>
        <w:t xml:space="preserve"> </w:t>
      </w:r>
      <w:r>
        <w:rPr>
          <w:sz w:val="24"/>
        </w:rPr>
        <w:t>are necessary for the healt</w:t>
      </w:r>
      <w:r w:rsidR="00954BD5">
        <w:rPr>
          <w:sz w:val="24"/>
        </w:rPr>
        <w:t xml:space="preserve">h and safety of the citizens in </w:t>
      </w:r>
      <w:r w:rsidR="00272B28">
        <w:rPr>
          <w:sz w:val="24"/>
        </w:rPr>
        <w:t xml:space="preserve">Riverside County, and the State as a whole, </w:t>
      </w:r>
      <w:r>
        <w:rPr>
          <w:sz w:val="24"/>
        </w:rPr>
        <w:t>and</w:t>
      </w:r>
      <w:r w:rsidRPr="00322A00">
        <w:rPr>
          <w:sz w:val="24"/>
        </w:rPr>
        <w:t xml:space="preserve"> immediate and irreparable </w:t>
      </w:r>
      <w:r>
        <w:rPr>
          <w:sz w:val="24"/>
        </w:rPr>
        <w:t xml:space="preserve">injury, along with clear and present harm, will result to the County and the persons therein unless </w:t>
      </w:r>
      <w:r w:rsidR="00272B28">
        <w:rPr>
          <w:sz w:val="24"/>
        </w:rPr>
        <w:t>Villa</w:t>
      </w:r>
      <w:r>
        <w:rPr>
          <w:sz w:val="24"/>
        </w:rPr>
        <w:t xml:space="preserve"> immediately complies with the </w:t>
      </w:r>
      <w:r w:rsidR="00954BD5">
        <w:rPr>
          <w:sz w:val="24"/>
          <w:szCs w:val="24"/>
        </w:rPr>
        <w:t>relevant public health Orders</w:t>
      </w:r>
      <w:r w:rsidRPr="00322A00">
        <w:rPr>
          <w:sz w:val="24"/>
        </w:rPr>
        <w:t xml:space="preserve"> pending hearing on Order to Show Cause why a preliminary injunction should not issue.</w:t>
      </w:r>
    </w:p>
    <w:p w:rsidR="00AF5069" w:rsidRPr="00322A00" w:rsidRDefault="00AF5069" w:rsidP="00AF5069">
      <w:pPr>
        <w:autoSpaceDE w:val="0"/>
        <w:autoSpaceDN w:val="0"/>
        <w:adjustRightInd w:val="0"/>
        <w:spacing w:line="480" w:lineRule="exact"/>
        <w:ind w:firstLine="720"/>
        <w:jc w:val="both"/>
        <w:rPr>
          <w:sz w:val="24"/>
        </w:rPr>
      </w:pPr>
      <w:r w:rsidRPr="00322A00">
        <w:rPr>
          <w:sz w:val="24"/>
        </w:rPr>
        <w:t xml:space="preserve">The Application will be based on this Application, the accompanying Memorandum </w:t>
      </w:r>
      <w:r>
        <w:rPr>
          <w:sz w:val="24"/>
        </w:rPr>
        <w:t xml:space="preserve">of Points and Authorities, </w:t>
      </w:r>
      <w:r w:rsidR="003E7E71">
        <w:rPr>
          <w:sz w:val="24"/>
        </w:rPr>
        <w:t>the D</w:t>
      </w:r>
      <w:r w:rsidR="003E7E71" w:rsidRPr="00322A00">
        <w:rPr>
          <w:sz w:val="24"/>
        </w:rPr>
        <w:t xml:space="preserve">eclaration of </w:t>
      </w:r>
      <w:r w:rsidR="003E7E71">
        <w:rPr>
          <w:sz w:val="24"/>
        </w:rPr>
        <w:t>Kelly A. Moran</w:t>
      </w:r>
      <w:r w:rsidR="003E7E71" w:rsidRPr="00322A00">
        <w:rPr>
          <w:sz w:val="24"/>
        </w:rPr>
        <w:t xml:space="preserve">, </w:t>
      </w:r>
      <w:r w:rsidR="003E7E71">
        <w:rPr>
          <w:sz w:val="24"/>
        </w:rPr>
        <w:t xml:space="preserve">the Declaration of Gregory P. Priamos, </w:t>
      </w:r>
      <w:r w:rsidR="004E2BDA">
        <w:rPr>
          <w:sz w:val="24"/>
        </w:rPr>
        <w:t xml:space="preserve">the Declaration of Dr. Cameron Kaiser, M.P.H., </w:t>
      </w:r>
      <w:r w:rsidRPr="00322A00">
        <w:rPr>
          <w:sz w:val="24"/>
        </w:rPr>
        <w:t>and such other and further evidence as may be presented to the Court at the time of hearing.</w:t>
      </w:r>
    </w:p>
    <w:p w:rsidR="004E2BDA" w:rsidRPr="004E2BDA" w:rsidRDefault="00AF5069" w:rsidP="00AF5069">
      <w:pPr>
        <w:autoSpaceDE w:val="0"/>
        <w:autoSpaceDN w:val="0"/>
        <w:adjustRightInd w:val="0"/>
        <w:spacing w:line="480" w:lineRule="exact"/>
        <w:ind w:firstLine="720"/>
        <w:jc w:val="both"/>
        <w:rPr>
          <w:sz w:val="24"/>
        </w:rPr>
      </w:pPr>
      <w:r w:rsidRPr="00322A00">
        <w:rPr>
          <w:sz w:val="24"/>
        </w:rPr>
        <w:t xml:space="preserve">On </w:t>
      </w:r>
      <w:r w:rsidR="004E2BDA">
        <w:rPr>
          <w:sz w:val="24"/>
        </w:rPr>
        <w:t xml:space="preserve">July 2, 2020 </w:t>
      </w:r>
      <w:r w:rsidR="004E2BDA" w:rsidRPr="004E2BDA">
        <w:rPr>
          <w:sz w:val="24"/>
        </w:rPr>
        <w:t>the Riverside County Department of Environmental Health</w:t>
      </w:r>
      <w:r w:rsidR="004E2BDA">
        <w:rPr>
          <w:sz w:val="24"/>
        </w:rPr>
        <w:t xml:space="preserve"> (“DEH”)</w:t>
      </w:r>
      <w:r w:rsidR="004E2BDA" w:rsidRPr="004E2BDA">
        <w:rPr>
          <w:sz w:val="24"/>
        </w:rPr>
        <w:t xml:space="preserve"> </w:t>
      </w:r>
      <w:r w:rsidR="004E2BDA">
        <w:rPr>
          <w:sz w:val="24"/>
        </w:rPr>
        <w:t xml:space="preserve">conducted an inspection of Villa and spoke with the “person in charge”, </w:t>
      </w:r>
      <w:r w:rsidR="004E2BDA" w:rsidRPr="004E2BDA">
        <w:rPr>
          <w:sz w:val="24"/>
        </w:rPr>
        <w:t>David Musser</w:t>
      </w:r>
      <w:r w:rsidR="004E2BDA">
        <w:rPr>
          <w:sz w:val="24"/>
        </w:rPr>
        <w:t xml:space="preserve">. Per the DEH report, attached as </w:t>
      </w:r>
      <w:r w:rsidR="004E2BDA" w:rsidRPr="003E7E71">
        <w:rPr>
          <w:sz w:val="24"/>
        </w:rPr>
        <w:t xml:space="preserve">Exhibit </w:t>
      </w:r>
      <w:r w:rsidR="007C5BC9" w:rsidRPr="003E7E71">
        <w:rPr>
          <w:sz w:val="24"/>
        </w:rPr>
        <w:t>D</w:t>
      </w:r>
      <w:r w:rsidR="004E2BDA" w:rsidRPr="003E7E71">
        <w:rPr>
          <w:sz w:val="24"/>
        </w:rPr>
        <w:t xml:space="preserve"> to the Declaration of Kelly A. Moran</w:t>
      </w:r>
      <w:r w:rsidR="004E2BDA">
        <w:rPr>
          <w:sz w:val="24"/>
        </w:rPr>
        <w:t xml:space="preserve">, Mr. Musser confirmed that Villa was holding receptions and indicated that the business had been advised by counsel and was “operating with reason”.  Mr. Musser was issued a verbal warning that further legal action may occur as a result of continued non-compliance with State </w:t>
      </w:r>
      <w:r w:rsidR="004E2BDA" w:rsidRPr="003E7E71">
        <w:rPr>
          <w:sz w:val="24"/>
        </w:rPr>
        <w:t>law by Villa.  (</w:t>
      </w:r>
      <w:r w:rsidR="004E2BDA" w:rsidRPr="003E7E71">
        <w:rPr>
          <w:i/>
          <w:sz w:val="24"/>
        </w:rPr>
        <w:t xml:space="preserve">See </w:t>
      </w:r>
      <w:r w:rsidR="004E2BDA" w:rsidRPr="003E7E71">
        <w:rPr>
          <w:sz w:val="24"/>
        </w:rPr>
        <w:t xml:space="preserve">Declaration of Kelly A. Moran, Paragraph </w:t>
      </w:r>
      <w:r w:rsidR="003E7E71" w:rsidRPr="003E7E71">
        <w:rPr>
          <w:sz w:val="24"/>
        </w:rPr>
        <w:t>5, Exhibit “D</w:t>
      </w:r>
      <w:r w:rsidR="004E2BDA" w:rsidRPr="003E7E71">
        <w:rPr>
          <w:sz w:val="24"/>
        </w:rPr>
        <w:t>”.)</w:t>
      </w:r>
    </w:p>
    <w:p w:rsidR="0046697C" w:rsidRDefault="004E2BDA" w:rsidP="00AF5069">
      <w:pPr>
        <w:autoSpaceDE w:val="0"/>
        <w:autoSpaceDN w:val="0"/>
        <w:adjustRightInd w:val="0"/>
        <w:spacing w:line="480" w:lineRule="exact"/>
        <w:ind w:firstLine="720"/>
        <w:jc w:val="both"/>
        <w:rPr>
          <w:sz w:val="24"/>
        </w:rPr>
      </w:pPr>
      <w:r>
        <w:rPr>
          <w:sz w:val="24"/>
        </w:rPr>
        <w:lastRenderedPageBreak/>
        <w:t xml:space="preserve">On July 3, 2020, a cease and desist letter </w:t>
      </w:r>
      <w:r w:rsidRPr="003E7E71">
        <w:rPr>
          <w:sz w:val="24"/>
        </w:rPr>
        <w:t>was sent via email to Villa’s owner, Eileen Rivard.  A copy of such letter was also personally served upon Ms. Rivard on July 4, 2020.  (</w:t>
      </w:r>
      <w:r w:rsidRPr="003E7E71">
        <w:rPr>
          <w:i/>
          <w:sz w:val="24"/>
        </w:rPr>
        <w:t xml:space="preserve">See </w:t>
      </w:r>
      <w:r w:rsidRPr="003E7E71">
        <w:rPr>
          <w:sz w:val="24"/>
        </w:rPr>
        <w:t xml:space="preserve">Declaration of Kelly A. Moran, Paragraph </w:t>
      </w:r>
      <w:r w:rsidR="003E7E71" w:rsidRPr="003E7E71">
        <w:rPr>
          <w:sz w:val="24"/>
        </w:rPr>
        <w:t>7, Exhibit “E</w:t>
      </w:r>
      <w:r w:rsidRPr="003E7E71">
        <w:rPr>
          <w:sz w:val="24"/>
        </w:rPr>
        <w:t>”.)  By way of such</w:t>
      </w:r>
      <w:r w:rsidR="0046697C" w:rsidRPr="003E7E71">
        <w:rPr>
          <w:sz w:val="24"/>
        </w:rPr>
        <w:t xml:space="preserve"> letter,</w:t>
      </w:r>
      <w:r w:rsidR="0046697C">
        <w:rPr>
          <w:sz w:val="24"/>
        </w:rPr>
        <w:t xml:space="preserve"> Villa was advised:</w:t>
      </w:r>
    </w:p>
    <w:p w:rsidR="0046697C" w:rsidRDefault="0046697C" w:rsidP="0046697C">
      <w:pPr>
        <w:autoSpaceDE w:val="0"/>
        <w:autoSpaceDN w:val="0"/>
        <w:adjustRightInd w:val="0"/>
        <w:spacing w:line="480" w:lineRule="exact"/>
        <w:ind w:left="720" w:right="720"/>
        <w:jc w:val="both"/>
        <w:rPr>
          <w:sz w:val="24"/>
        </w:rPr>
      </w:pPr>
      <w:r>
        <w:rPr>
          <w:sz w:val="24"/>
        </w:rPr>
        <w:t>“</w:t>
      </w:r>
      <w:r w:rsidRPr="0046697C">
        <w:rPr>
          <w:sz w:val="24"/>
        </w:rPr>
        <w:t>Please be advised, however, that the State has determined that wedding receptions, parties, and celebrations are NOT permitted as a Stage 2 activity.  In f</w:t>
      </w:r>
      <w:r>
        <w:rPr>
          <w:sz w:val="24"/>
        </w:rPr>
        <w:t>act, at this time, the State’s ‘Stay-at-Home’</w:t>
      </w:r>
      <w:r w:rsidRPr="0046697C">
        <w:rPr>
          <w:sz w:val="24"/>
        </w:rPr>
        <w:t xml:space="preserve"> Order continues to prohibit gatherings of non-household members except for religious services, cultural ceremonies, and wedding ceremonies which follow the State’s Place of Worship guidance.</w:t>
      </w:r>
      <w:r>
        <w:rPr>
          <w:sz w:val="24"/>
        </w:rPr>
        <w:t>”</w:t>
      </w:r>
    </w:p>
    <w:p w:rsidR="0046697C" w:rsidRDefault="0046697C" w:rsidP="0046697C">
      <w:pPr>
        <w:autoSpaceDE w:val="0"/>
        <w:autoSpaceDN w:val="0"/>
        <w:adjustRightInd w:val="0"/>
        <w:spacing w:line="480" w:lineRule="exact"/>
        <w:ind w:left="720" w:right="720"/>
        <w:jc w:val="both"/>
        <w:rPr>
          <w:sz w:val="24"/>
        </w:rPr>
      </w:pPr>
      <w:r>
        <w:rPr>
          <w:sz w:val="24"/>
        </w:rPr>
        <w:t>“</w:t>
      </w:r>
      <w:r w:rsidRPr="0046697C">
        <w:rPr>
          <w:b/>
          <w:sz w:val="24"/>
          <w:u w:val="single"/>
        </w:rPr>
        <w:t>Pursuant to State Law</w:t>
      </w:r>
      <w:r w:rsidRPr="0046697C">
        <w:rPr>
          <w:b/>
          <w:sz w:val="24"/>
        </w:rPr>
        <w:t>,</w:t>
      </w:r>
      <w:r w:rsidRPr="0046697C">
        <w:rPr>
          <w:sz w:val="24"/>
        </w:rPr>
        <w:t xml:space="preserve"> Villa de Amore </w:t>
      </w:r>
      <w:r w:rsidRPr="0046697C">
        <w:rPr>
          <w:b/>
          <w:sz w:val="24"/>
          <w:u w:val="single"/>
        </w:rPr>
        <w:t>must cease holding, offering, and hosting wedding receptions immediately.</w:t>
      </w:r>
      <w:r w:rsidRPr="0046697C">
        <w:rPr>
          <w:sz w:val="24"/>
        </w:rPr>
        <w:t xml:space="preserve">  Please note that unless written confirmation is received by </w:t>
      </w:r>
      <w:r w:rsidRPr="0046697C">
        <w:rPr>
          <w:b/>
          <w:sz w:val="24"/>
          <w:u w:val="single"/>
        </w:rPr>
        <w:t>July 7, 2020</w:t>
      </w:r>
      <w:r w:rsidRPr="0046697C">
        <w:rPr>
          <w:b/>
          <w:sz w:val="24"/>
        </w:rPr>
        <w:t xml:space="preserve"> </w:t>
      </w:r>
      <w:r w:rsidRPr="0046697C">
        <w:rPr>
          <w:sz w:val="24"/>
        </w:rPr>
        <w:t>that Villa de Amore will comply with the requirements of the State of California, the County will be forced to pursue further action against Villa de Amore through avenues including but not limited to: civil penalties of up to $1,000 per violation per day; injunctive relief; attorneys’ fees and costs; imprisonment; revocation of County land use approvals due to both the failure to adhere to the terms and conditions of the permit and the activities being detrimental to public health, safety, and general welfare; and/or the reporting of the violation to State Departments such as Cal-OSHA and the California Department of Alcoholic Beverage Control.</w:t>
      </w:r>
      <w:r>
        <w:rPr>
          <w:sz w:val="24"/>
        </w:rPr>
        <w:t>”</w:t>
      </w:r>
    </w:p>
    <w:p w:rsidR="003E7E71" w:rsidRDefault="003E7E71" w:rsidP="00AF5069">
      <w:pPr>
        <w:autoSpaceDE w:val="0"/>
        <w:autoSpaceDN w:val="0"/>
        <w:adjustRightInd w:val="0"/>
        <w:spacing w:line="480" w:lineRule="exact"/>
        <w:ind w:firstLine="720"/>
        <w:jc w:val="both"/>
        <w:rPr>
          <w:sz w:val="24"/>
        </w:rPr>
      </w:pPr>
      <w:r w:rsidRPr="003E7E71">
        <w:rPr>
          <w:sz w:val="24"/>
        </w:rPr>
        <w:t>(</w:t>
      </w:r>
      <w:r w:rsidRPr="003E7E71">
        <w:rPr>
          <w:i/>
          <w:sz w:val="24"/>
        </w:rPr>
        <w:t xml:space="preserve">See </w:t>
      </w:r>
      <w:r w:rsidRPr="003E7E71">
        <w:rPr>
          <w:sz w:val="24"/>
        </w:rPr>
        <w:t xml:space="preserve">Declaration of Kelly A. Moran, Paragraph 7, Exhibit “E”.)  </w:t>
      </w:r>
    </w:p>
    <w:p w:rsidR="004E2BDA" w:rsidRDefault="004E2BDA" w:rsidP="00AF5069">
      <w:pPr>
        <w:autoSpaceDE w:val="0"/>
        <w:autoSpaceDN w:val="0"/>
        <w:adjustRightInd w:val="0"/>
        <w:spacing w:line="480" w:lineRule="exact"/>
        <w:ind w:firstLine="720"/>
        <w:jc w:val="both"/>
        <w:rPr>
          <w:sz w:val="24"/>
        </w:rPr>
      </w:pPr>
      <w:r>
        <w:rPr>
          <w:sz w:val="24"/>
        </w:rPr>
        <w:t xml:space="preserve">Upon receiving such correspondence, Ms. Rivard contacted counsel for the County by phone and was once again advised that further </w:t>
      </w:r>
      <w:r w:rsidR="0046697C">
        <w:rPr>
          <w:sz w:val="24"/>
        </w:rPr>
        <w:t xml:space="preserve">non-compliance by Villa may result in further action including: </w:t>
      </w:r>
      <w:r w:rsidR="0046697C" w:rsidRPr="0046697C">
        <w:rPr>
          <w:sz w:val="24"/>
        </w:rPr>
        <w:t xml:space="preserve">civil penalties of up to $1,000 per violation per day; injunctive relief; attorneys’ fees and costs; imprisonment; revocation of County land use approvals due to both the failure to adhere to the terms and conditions of the permit and the activities being detrimental to public health, safety, and general welfare; and/or the reporting of the violation to State Departments such as Cal-OSHA and the California Department of Alcoholic </w:t>
      </w:r>
      <w:r w:rsidR="0046697C" w:rsidRPr="003E7E71">
        <w:rPr>
          <w:sz w:val="24"/>
        </w:rPr>
        <w:t>Beverage Control. (</w:t>
      </w:r>
      <w:r w:rsidR="0046697C" w:rsidRPr="003E7E71">
        <w:rPr>
          <w:i/>
          <w:sz w:val="24"/>
        </w:rPr>
        <w:t xml:space="preserve">See </w:t>
      </w:r>
      <w:r w:rsidR="0046697C" w:rsidRPr="003E7E71">
        <w:rPr>
          <w:sz w:val="24"/>
        </w:rPr>
        <w:t xml:space="preserve">Declaration of Kelly A. Moran, Paragraph </w:t>
      </w:r>
      <w:r w:rsidR="003E7E71" w:rsidRPr="003E7E71">
        <w:rPr>
          <w:sz w:val="24"/>
        </w:rPr>
        <w:t>8</w:t>
      </w:r>
      <w:r w:rsidR="0046697C" w:rsidRPr="003E7E71">
        <w:rPr>
          <w:sz w:val="24"/>
        </w:rPr>
        <w:t>.)</w:t>
      </w:r>
    </w:p>
    <w:p w:rsidR="00272B28" w:rsidRDefault="0046697C" w:rsidP="00AF5069">
      <w:pPr>
        <w:autoSpaceDE w:val="0"/>
        <w:autoSpaceDN w:val="0"/>
        <w:adjustRightInd w:val="0"/>
        <w:spacing w:line="480" w:lineRule="exact"/>
        <w:ind w:firstLine="720"/>
        <w:jc w:val="both"/>
        <w:rPr>
          <w:sz w:val="24"/>
        </w:rPr>
      </w:pPr>
      <w:r>
        <w:rPr>
          <w:sz w:val="24"/>
        </w:rPr>
        <w:lastRenderedPageBreak/>
        <w:t xml:space="preserve">On </w:t>
      </w:r>
      <w:r w:rsidR="00272B28" w:rsidRPr="003E7E71">
        <w:rPr>
          <w:sz w:val="24"/>
        </w:rPr>
        <w:t>July 4</w:t>
      </w:r>
      <w:r w:rsidR="00B641F6" w:rsidRPr="003E7E71">
        <w:rPr>
          <w:sz w:val="24"/>
        </w:rPr>
        <w:t>, 2020</w:t>
      </w:r>
      <w:r w:rsidR="004E626C" w:rsidRPr="003E7E71">
        <w:rPr>
          <w:sz w:val="24"/>
        </w:rPr>
        <w:t xml:space="preserve">, counsel for the County </w:t>
      </w:r>
      <w:r w:rsidR="00F54592" w:rsidRPr="003E7E71">
        <w:rPr>
          <w:sz w:val="24"/>
        </w:rPr>
        <w:t>had</w:t>
      </w:r>
      <w:r w:rsidR="00272B28" w:rsidRPr="003E7E71">
        <w:rPr>
          <w:sz w:val="24"/>
        </w:rPr>
        <w:t xml:space="preserve"> a conference with counsel for Villa</w:t>
      </w:r>
      <w:r w:rsidR="00F54592" w:rsidRPr="003E7E71">
        <w:rPr>
          <w:sz w:val="24"/>
        </w:rPr>
        <w:t xml:space="preserve"> wherein the C</w:t>
      </w:r>
      <w:r w:rsidR="00272B28" w:rsidRPr="003E7E71">
        <w:rPr>
          <w:sz w:val="24"/>
        </w:rPr>
        <w:t xml:space="preserve">ounty’s position concerning Villa’s failure to comply with State public health laws </w:t>
      </w:r>
      <w:r w:rsidRPr="003E7E71">
        <w:rPr>
          <w:sz w:val="24"/>
        </w:rPr>
        <w:t>was again conveyed</w:t>
      </w:r>
      <w:r w:rsidR="00F54592" w:rsidRPr="003E7E71">
        <w:rPr>
          <w:sz w:val="24"/>
        </w:rPr>
        <w:t>.</w:t>
      </w:r>
      <w:r w:rsidRPr="003E7E71">
        <w:rPr>
          <w:sz w:val="24"/>
        </w:rPr>
        <w:t xml:space="preserve">  (</w:t>
      </w:r>
      <w:r w:rsidRPr="003E7E71">
        <w:rPr>
          <w:i/>
          <w:sz w:val="24"/>
        </w:rPr>
        <w:t xml:space="preserve">See </w:t>
      </w:r>
      <w:r w:rsidRPr="003E7E71">
        <w:rPr>
          <w:sz w:val="24"/>
        </w:rPr>
        <w:t xml:space="preserve">Declaration of </w:t>
      </w:r>
      <w:r w:rsidR="003E7E71" w:rsidRPr="003E7E71">
        <w:rPr>
          <w:sz w:val="24"/>
        </w:rPr>
        <w:t>Kelly A. Moran, Paragraph 9</w:t>
      </w:r>
      <w:r w:rsidRPr="003E7E71">
        <w:rPr>
          <w:sz w:val="24"/>
        </w:rPr>
        <w:t>.)  Follow-up correspondence was sent to counsel for Villa via email on July 5, 2020.  (</w:t>
      </w:r>
      <w:r w:rsidRPr="003E7E71">
        <w:rPr>
          <w:i/>
          <w:sz w:val="24"/>
        </w:rPr>
        <w:t xml:space="preserve">See </w:t>
      </w:r>
      <w:r w:rsidRPr="003E7E71">
        <w:rPr>
          <w:sz w:val="24"/>
        </w:rPr>
        <w:t>Declaration of Kelly A. Moran</w:t>
      </w:r>
      <w:r w:rsidR="003E7E71" w:rsidRPr="003E7E71">
        <w:rPr>
          <w:sz w:val="24"/>
        </w:rPr>
        <w:t>, Paragraph 10, Exhibit “F</w:t>
      </w:r>
      <w:r w:rsidRPr="003E7E71">
        <w:rPr>
          <w:sz w:val="24"/>
        </w:rPr>
        <w:t>”.)</w:t>
      </w:r>
      <w:r>
        <w:rPr>
          <w:sz w:val="24"/>
        </w:rPr>
        <w:t xml:space="preserve">  </w:t>
      </w:r>
    </w:p>
    <w:p w:rsidR="0046697C" w:rsidRDefault="0046697C" w:rsidP="00AF5069">
      <w:pPr>
        <w:autoSpaceDE w:val="0"/>
        <w:autoSpaceDN w:val="0"/>
        <w:adjustRightInd w:val="0"/>
        <w:spacing w:line="480" w:lineRule="exact"/>
        <w:ind w:firstLine="720"/>
        <w:jc w:val="both"/>
        <w:rPr>
          <w:sz w:val="24"/>
        </w:rPr>
      </w:pPr>
      <w:r>
        <w:rPr>
          <w:sz w:val="24"/>
        </w:rPr>
        <w:t>On July 7, 2020, counsel for Villa sent correspondence in which he indicated that he and his client “</w:t>
      </w:r>
      <w:r w:rsidRPr="0046697C">
        <w:rPr>
          <w:sz w:val="24"/>
        </w:rPr>
        <w:t>are not in agreement with your assertion that Villa de Am</w:t>
      </w:r>
      <w:r>
        <w:rPr>
          <w:sz w:val="24"/>
        </w:rPr>
        <w:t>ore is conducting any activity ‘</w:t>
      </w:r>
      <w:r w:rsidRPr="0046697C">
        <w:rPr>
          <w:sz w:val="24"/>
        </w:rPr>
        <w:t>in violation of State Law</w:t>
      </w:r>
      <w:r>
        <w:rPr>
          <w:sz w:val="24"/>
        </w:rPr>
        <w:t>’.”  Counsel’</w:t>
      </w:r>
      <w:r w:rsidR="005E5B65">
        <w:rPr>
          <w:sz w:val="24"/>
        </w:rPr>
        <w:t>s correspondence then argues</w:t>
      </w:r>
      <w:r>
        <w:rPr>
          <w:sz w:val="24"/>
        </w:rPr>
        <w:t xml:space="preserve"> that </w:t>
      </w:r>
      <w:r w:rsidR="005E5B65">
        <w:rPr>
          <w:sz w:val="24"/>
        </w:rPr>
        <w:t>the State’s public health laws “</w:t>
      </w:r>
      <w:r w:rsidR="005E5B65" w:rsidRPr="005E5B65">
        <w:rPr>
          <w:sz w:val="24"/>
        </w:rPr>
        <w:t>violates rights under both the California and United States Constitutions</w:t>
      </w:r>
      <w:r w:rsidR="005E5B65">
        <w:rPr>
          <w:sz w:val="24"/>
        </w:rPr>
        <w:t xml:space="preserve">” and concludes by </w:t>
      </w:r>
      <w:r w:rsidR="003E7E71">
        <w:rPr>
          <w:sz w:val="24"/>
        </w:rPr>
        <w:t>stating</w:t>
      </w:r>
      <w:r w:rsidR="005E5B65">
        <w:rPr>
          <w:sz w:val="24"/>
        </w:rPr>
        <w:t xml:space="preserve"> that Federal criminal </w:t>
      </w:r>
      <w:r w:rsidR="005E5B65" w:rsidRPr="003E7E71">
        <w:rPr>
          <w:sz w:val="24"/>
        </w:rPr>
        <w:t>prosecution could be raised against government employees as related to efforts to enforce State public health laws. (</w:t>
      </w:r>
      <w:r w:rsidR="005E5B65" w:rsidRPr="003E7E71">
        <w:rPr>
          <w:i/>
          <w:sz w:val="24"/>
        </w:rPr>
        <w:t xml:space="preserve">See </w:t>
      </w:r>
      <w:r w:rsidR="005E5B65" w:rsidRPr="003E7E71">
        <w:rPr>
          <w:sz w:val="24"/>
        </w:rPr>
        <w:t>Declaration of Kelly A. Moran</w:t>
      </w:r>
      <w:r w:rsidR="003E7E71" w:rsidRPr="003E7E71">
        <w:rPr>
          <w:sz w:val="24"/>
        </w:rPr>
        <w:t>, Paragraph 11</w:t>
      </w:r>
      <w:r w:rsidR="005E5B65" w:rsidRPr="003E7E71">
        <w:rPr>
          <w:sz w:val="24"/>
        </w:rPr>
        <w:t>, Exhibit “</w:t>
      </w:r>
      <w:r w:rsidR="003E7E71" w:rsidRPr="003E7E71">
        <w:rPr>
          <w:sz w:val="24"/>
        </w:rPr>
        <w:t>G</w:t>
      </w:r>
      <w:r w:rsidR="005E5B65" w:rsidRPr="003E7E71">
        <w:rPr>
          <w:sz w:val="24"/>
        </w:rPr>
        <w:t>”.)</w:t>
      </w:r>
      <w:r w:rsidR="005E5B65">
        <w:rPr>
          <w:sz w:val="24"/>
        </w:rPr>
        <w:t xml:space="preserve">  </w:t>
      </w:r>
    </w:p>
    <w:p w:rsidR="005E5B65" w:rsidRDefault="005E5B65" w:rsidP="00AF5069">
      <w:pPr>
        <w:autoSpaceDE w:val="0"/>
        <w:autoSpaceDN w:val="0"/>
        <w:adjustRightInd w:val="0"/>
        <w:spacing w:line="480" w:lineRule="exact"/>
        <w:ind w:firstLine="720"/>
        <w:jc w:val="both"/>
        <w:rPr>
          <w:sz w:val="24"/>
        </w:rPr>
      </w:pPr>
      <w:r>
        <w:rPr>
          <w:sz w:val="24"/>
        </w:rPr>
        <w:t xml:space="preserve">On July 8, 2020, counsel for </w:t>
      </w:r>
      <w:r w:rsidRPr="003E7E71">
        <w:rPr>
          <w:sz w:val="24"/>
        </w:rPr>
        <w:t>Villa refused to provide clarification as to the issue of whether Villa will be moving forward with hosting receptions.  (</w:t>
      </w:r>
      <w:r w:rsidRPr="003E7E71">
        <w:rPr>
          <w:i/>
          <w:sz w:val="24"/>
        </w:rPr>
        <w:t xml:space="preserve">See </w:t>
      </w:r>
      <w:r w:rsidRPr="003E7E71">
        <w:rPr>
          <w:sz w:val="24"/>
        </w:rPr>
        <w:t>Declaration of Kelly A. Moran</w:t>
      </w:r>
      <w:r w:rsidR="003E7E71" w:rsidRPr="003E7E71">
        <w:rPr>
          <w:sz w:val="24"/>
        </w:rPr>
        <w:t>, Paragraph 12, Exhibit “H</w:t>
      </w:r>
      <w:r w:rsidRPr="003E7E71">
        <w:rPr>
          <w:sz w:val="24"/>
        </w:rPr>
        <w:t>”.)  Accordingly, the County is left to assume that Villa will continue to host wedding receptions in violation of State law.  Because of the continued</w:t>
      </w:r>
      <w:r>
        <w:rPr>
          <w:sz w:val="24"/>
        </w:rPr>
        <w:t xml:space="preserve"> threat to public health resulting from Villa’s actions and the blatant defiance of State direction, the County is left with no other option but to seek the immediate assistance of this Court.  </w:t>
      </w:r>
    </w:p>
    <w:p w:rsidR="004C33FB" w:rsidRDefault="005E5B65" w:rsidP="00D13E91">
      <w:pPr>
        <w:autoSpaceDE w:val="0"/>
        <w:autoSpaceDN w:val="0"/>
        <w:adjustRightInd w:val="0"/>
        <w:spacing w:line="480" w:lineRule="exact"/>
        <w:ind w:firstLine="720"/>
        <w:jc w:val="both"/>
        <w:rPr>
          <w:sz w:val="24"/>
        </w:rPr>
      </w:pPr>
      <w:r>
        <w:rPr>
          <w:sz w:val="24"/>
        </w:rPr>
        <w:t xml:space="preserve">On July 9, 2020 at </w:t>
      </w:r>
      <w:r w:rsidR="002F2CC9">
        <w:rPr>
          <w:sz w:val="24"/>
        </w:rPr>
        <w:t xml:space="preserve">7:42am, and again by phone at approximately 9:30 am, </w:t>
      </w:r>
      <w:r>
        <w:rPr>
          <w:sz w:val="24"/>
        </w:rPr>
        <w:t xml:space="preserve">counsel for the County advised counsel for Villa that </w:t>
      </w:r>
      <w:r w:rsidR="004C33FB">
        <w:rPr>
          <w:sz w:val="24"/>
        </w:rPr>
        <w:t>th</w:t>
      </w:r>
      <w:r w:rsidR="00B80520">
        <w:rPr>
          <w:sz w:val="24"/>
        </w:rPr>
        <w:t>e County would proceed with fil</w:t>
      </w:r>
      <w:r w:rsidR="004C33FB">
        <w:rPr>
          <w:sz w:val="24"/>
        </w:rPr>
        <w:t>ing a Complaint and an ex parte application for a Tempor</w:t>
      </w:r>
      <w:r>
        <w:rPr>
          <w:sz w:val="24"/>
        </w:rPr>
        <w:t>ary Restraining Order (“TRO”)</w:t>
      </w:r>
      <w:r w:rsidR="00B80520">
        <w:rPr>
          <w:sz w:val="24"/>
        </w:rPr>
        <w:t xml:space="preserve"> against Villa.  </w:t>
      </w:r>
      <w:r>
        <w:rPr>
          <w:sz w:val="24"/>
        </w:rPr>
        <w:t xml:space="preserve">Specific </w:t>
      </w:r>
      <w:r w:rsidR="004C33FB">
        <w:rPr>
          <w:sz w:val="24"/>
        </w:rPr>
        <w:t xml:space="preserve">notice of a hearing on the ex parte TRO for </w:t>
      </w:r>
      <w:r w:rsidR="003E7E71">
        <w:rPr>
          <w:sz w:val="24"/>
        </w:rPr>
        <w:t>Monday, July 13, 2020</w:t>
      </w:r>
      <w:r>
        <w:rPr>
          <w:sz w:val="24"/>
        </w:rPr>
        <w:t xml:space="preserve"> at 8:30 a.m. in </w:t>
      </w:r>
      <w:r w:rsidR="002F2CC9">
        <w:rPr>
          <w:sz w:val="24"/>
        </w:rPr>
        <w:t xml:space="preserve">an as-yet-unknown </w:t>
      </w:r>
      <w:r w:rsidR="003E7E71">
        <w:rPr>
          <w:sz w:val="24"/>
        </w:rPr>
        <w:t>Department of</w:t>
      </w:r>
      <w:r w:rsidR="002F2CC9">
        <w:rPr>
          <w:sz w:val="24"/>
        </w:rPr>
        <w:t xml:space="preserve"> the Riverside Superior Court</w:t>
      </w:r>
      <w:r w:rsidR="003E7E71">
        <w:rPr>
          <w:sz w:val="24"/>
        </w:rPr>
        <w:t xml:space="preserve"> was conveyed by email to counsel for Villa at 4:18 p.m.  Counsel was also advised that the County would reach out on July 10, 2020 once a department and call-in number for a telephonic appearance had been provided by the </w:t>
      </w:r>
      <w:r w:rsidR="003E7E71" w:rsidRPr="003E7E71">
        <w:rPr>
          <w:sz w:val="24"/>
        </w:rPr>
        <w:t xml:space="preserve">Court.  </w:t>
      </w:r>
      <w:r w:rsidR="00D13E91">
        <w:rPr>
          <w:sz w:val="24"/>
        </w:rPr>
        <w:t xml:space="preserve">Counsel kindly confirmed receipt of such notice at 4:29pm the same day. </w:t>
      </w:r>
      <w:r w:rsidR="00B80520" w:rsidRPr="003E7E71">
        <w:rPr>
          <w:sz w:val="24"/>
        </w:rPr>
        <w:t>(</w:t>
      </w:r>
      <w:r w:rsidR="00B80520" w:rsidRPr="003E7E71">
        <w:rPr>
          <w:i/>
          <w:sz w:val="24"/>
        </w:rPr>
        <w:t xml:space="preserve">See </w:t>
      </w:r>
      <w:r w:rsidR="00B80520" w:rsidRPr="003E7E71">
        <w:rPr>
          <w:sz w:val="24"/>
        </w:rPr>
        <w:t xml:space="preserve">Declaration of </w:t>
      </w:r>
      <w:r w:rsidR="003E7E71" w:rsidRPr="003E7E71">
        <w:rPr>
          <w:sz w:val="24"/>
        </w:rPr>
        <w:t>Kelly A. Moran, Paragraph 14, Exhibit “I”</w:t>
      </w:r>
      <w:r w:rsidR="00B80520" w:rsidRPr="003E7E71">
        <w:rPr>
          <w:sz w:val="24"/>
        </w:rPr>
        <w:t>.)</w:t>
      </w:r>
      <w:r w:rsidR="00B80520">
        <w:rPr>
          <w:sz w:val="24"/>
        </w:rPr>
        <w:t xml:space="preserve">  </w:t>
      </w:r>
    </w:p>
    <w:p w:rsidR="00AF5069" w:rsidRDefault="00AF5069" w:rsidP="00AF5069">
      <w:pPr>
        <w:tabs>
          <w:tab w:val="left" w:pos="5040"/>
          <w:tab w:val="left" w:pos="5472"/>
        </w:tabs>
        <w:spacing w:line="240" w:lineRule="exact"/>
        <w:rPr>
          <w:sz w:val="24"/>
        </w:rPr>
      </w:pPr>
      <w:r>
        <w:rPr>
          <w:sz w:val="24"/>
        </w:rPr>
        <w:tab/>
        <w:t>GREGORY P. PRIAMOS</w:t>
      </w:r>
    </w:p>
    <w:p w:rsidR="00AF5069" w:rsidRDefault="00AF5069" w:rsidP="00AF5069">
      <w:pPr>
        <w:tabs>
          <w:tab w:val="left" w:pos="5040"/>
          <w:tab w:val="left" w:pos="5472"/>
        </w:tabs>
        <w:spacing w:line="240" w:lineRule="exact"/>
        <w:rPr>
          <w:sz w:val="24"/>
        </w:rPr>
      </w:pPr>
      <w:r>
        <w:rPr>
          <w:sz w:val="24"/>
        </w:rPr>
        <w:tab/>
        <w:t>County Counsel</w:t>
      </w:r>
    </w:p>
    <w:p w:rsidR="00635E49" w:rsidRPr="00635E49" w:rsidRDefault="0019472A" w:rsidP="00AF5069">
      <w:pPr>
        <w:tabs>
          <w:tab w:val="left" w:pos="5040"/>
          <w:tab w:val="left" w:pos="5472"/>
        </w:tabs>
        <w:spacing w:line="240" w:lineRule="exact"/>
        <w:rPr>
          <w:rFonts w:ascii="Brush Script MT" w:hAnsi="Brush Script MT"/>
          <w:sz w:val="32"/>
          <w:u w:val="single"/>
        </w:rPr>
      </w:pPr>
      <w:r>
        <w:rPr>
          <w:sz w:val="24"/>
        </w:rPr>
        <w:tab/>
      </w:r>
      <w:r w:rsidRPr="00635E49">
        <w:rPr>
          <w:sz w:val="24"/>
          <w:u w:val="single"/>
        </w:rPr>
        <w:tab/>
      </w:r>
      <w:r w:rsidRPr="00635E49">
        <w:rPr>
          <w:rFonts w:ascii="Brush Script MT" w:hAnsi="Brush Script MT"/>
          <w:sz w:val="32"/>
          <w:u w:val="single"/>
        </w:rPr>
        <w:t>Kelly A. Moran</w:t>
      </w:r>
    </w:p>
    <w:p w:rsidR="00B80520" w:rsidRDefault="004C33FB" w:rsidP="00AF5069">
      <w:pPr>
        <w:tabs>
          <w:tab w:val="left" w:pos="5040"/>
          <w:tab w:val="left" w:pos="5472"/>
        </w:tabs>
        <w:spacing w:line="240" w:lineRule="exact"/>
        <w:rPr>
          <w:sz w:val="24"/>
        </w:rPr>
      </w:pPr>
      <w:r>
        <w:rPr>
          <w:sz w:val="24"/>
        </w:rPr>
        <w:t xml:space="preserve">Dated: </w:t>
      </w:r>
      <w:r w:rsidR="00B80520">
        <w:rPr>
          <w:sz w:val="24"/>
        </w:rPr>
        <w:t>July 9, 2020</w:t>
      </w:r>
      <w:r w:rsidR="00AF5069">
        <w:rPr>
          <w:sz w:val="24"/>
        </w:rPr>
        <w:tab/>
        <w:t xml:space="preserve">KELLY A. MORAN, </w:t>
      </w:r>
    </w:p>
    <w:p w:rsidR="00AF5069" w:rsidRDefault="00B80520" w:rsidP="00AF5069">
      <w:pPr>
        <w:tabs>
          <w:tab w:val="left" w:pos="5040"/>
          <w:tab w:val="left" w:pos="5472"/>
        </w:tabs>
        <w:spacing w:line="240" w:lineRule="exact"/>
        <w:rPr>
          <w:sz w:val="24"/>
        </w:rPr>
      </w:pPr>
      <w:r>
        <w:rPr>
          <w:sz w:val="24"/>
        </w:rPr>
        <w:tab/>
        <w:t xml:space="preserve">Supervising </w:t>
      </w:r>
      <w:r w:rsidR="00AF5069">
        <w:rPr>
          <w:sz w:val="24"/>
        </w:rPr>
        <w:t>Deputy County Counsel</w:t>
      </w:r>
    </w:p>
    <w:p w:rsidR="00AF5069" w:rsidRPr="0084334E" w:rsidRDefault="00635E49" w:rsidP="00635E49">
      <w:pPr>
        <w:tabs>
          <w:tab w:val="left" w:pos="5040"/>
          <w:tab w:val="left" w:pos="5472"/>
        </w:tabs>
        <w:spacing w:line="240" w:lineRule="exact"/>
        <w:rPr>
          <w:sz w:val="24"/>
        </w:rPr>
      </w:pPr>
      <w:r>
        <w:rPr>
          <w:sz w:val="24"/>
        </w:rPr>
        <w:tab/>
      </w:r>
      <w:r w:rsidR="00AF5069">
        <w:rPr>
          <w:sz w:val="24"/>
        </w:rPr>
        <w:t xml:space="preserve">Attorneys for Plaintiff, </w:t>
      </w:r>
      <w:r w:rsidR="00AF5069" w:rsidRPr="0045517A">
        <w:rPr>
          <w:sz w:val="24"/>
        </w:rPr>
        <w:t>COUNTY</w:t>
      </w:r>
      <w:r w:rsidR="00AF5069">
        <w:rPr>
          <w:sz w:val="24"/>
        </w:rPr>
        <w:t xml:space="preserve"> OF</w:t>
      </w:r>
      <w:r>
        <w:rPr>
          <w:sz w:val="24"/>
        </w:rPr>
        <w:t xml:space="preserve"> </w:t>
      </w:r>
      <w:r w:rsidR="00AF5069">
        <w:rPr>
          <w:sz w:val="24"/>
        </w:rPr>
        <w:t>RIVERSIDE</w:t>
      </w:r>
      <w:r w:rsidR="00AF5069">
        <w:rPr>
          <w:b/>
          <w:sz w:val="24"/>
          <w:u w:val="single"/>
        </w:rPr>
        <w:br w:type="page"/>
      </w:r>
    </w:p>
    <w:p w:rsidR="0019472A" w:rsidRPr="00A40084" w:rsidRDefault="0019472A" w:rsidP="0019472A">
      <w:pPr>
        <w:spacing w:line="480" w:lineRule="exact"/>
        <w:jc w:val="center"/>
        <w:rPr>
          <w:b/>
          <w:sz w:val="24"/>
          <w:szCs w:val="24"/>
          <w:u w:val="single"/>
        </w:rPr>
      </w:pPr>
      <w:r w:rsidRPr="00A40084">
        <w:rPr>
          <w:b/>
          <w:sz w:val="24"/>
          <w:szCs w:val="24"/>
          <w:u w:val="single"/>
        </w:rPr>
        <w:lastRenderedPageBreak/>
        <w:t>TABLE OF CONTENTS</w:t>
      </w:r>
    </w:p>
    <w:p w:rsidR="0019472A" w:rsidRPr="00A40084" w:rsidRDefault="0019472A" w:rsidP="0019472A">
      <w:pPr>
        <w:tabs>
          <w:tab w:val="left" w:pos="720"/>
          <w:tab w:val="left" w:pos="1440"/>
          <w:tab w:val="left" w:pos="2160"/>
          <w:tab w:val="right" w:leader="dot" w:pos="7800"/>
          <w:tab w:val="left" w:pos="8100"/>
          <w:tab w:val="left" w:pos="8370"/>
          <w:tab w:val="left" w:pos="8640"/>
        </w:tabs>
        <w:spacing w:line="480" w:lineRule="exact"/>
        <w:ind w:right="180"/>
        <w:rPr>
          <w:b/>
          <w:sz w:val="24"/>
          <w:szCs w:val="24"/>
          <w:u w:val="single"/>
        </w:rPr>
      </w:pPr>
      <w:r w:rsidRPr="00A40084">
        <w:rPr>
          <w:b/>
          <w:sz w:val="24"/>
          <w:szCs w:val="24"/>
        </w:rPr>
        <w:tab/>
        <w:t xml:space="preserve">                                                                                                       </w:t>
      </w:r>
      <w:r>
        <w:rPr>
          <w:b/>
          <w:sz w:val="24"/>
          <w:szCs w:val="24"/>
        </w:rPr>
        <w:t xml:space="preserve">                         </w:t>
      </w:r>
      <w:r>
        <w:rPr>
          <w:b/>
          <w:sz w:val="24"/>
          <w:szCs w:val="24"/>
        </w:rPr>
        <w:tab/>
      </w:r>
      <w:r w:rsidRPr="00A40084">
        <w:rPr>
          <w:b/>
          <w:sz w:val="24"/>
          <w:szCs w:val="24"/>
        </w:rPr>
        <w:t xml:space="preserve">          </w:t>
      </w:r>
      <w:r w:rsidRPr="00A40084">
        <w:rPr>
          <w:b/>
          <w:sz w:val="24"/>
          <w:szCs w:val="24"/>
          <w:u w:val="single"/>
        </w:rPr>
        <w:t xml:space="preserve">Page </w:t>
      </w:r>
    </w:p>
    <w:p w:rsidR="0019472A" w:rsidRPr="00A40084" w:rsidRDefault="0019472A" w:rsidP="0019472A">
      <w:pPr>
        <w:tabs>
          <w:tab w:val="left" w:pos="720"/>
          <w:tab w:val="left" w:pos="1440"/>
          <w:tab w:val="left" w:pos="2160"/>
          <w:tab w:val="right" w:leader="dot" w:pos="7800"/>
        </w:tabs>
        <w:spacing w:line="480" w:lineRule="exact"/>
        <w:rPr>
          <w:sz w:val="24"/>
          <w:szCs w:val="24"/>
        </w:rPr>
      </w:pPr>
      <w:r w:rsidRPr="00A40084">
        <w:rPr>
          <w:sz w:val="24"/>
          <w:szCs w:val="24"/>
        </w:rPr>
        <w:t>I.</w:t>
      </w:r>
      <w:r w:rsidRPr="00A40084">
        <w:rPr>
          <w:sz w:val="24"/>
          <w:szCs w:val="24"/>
        </w:rPr>
        <w:tab/>
        <w:t xml:space="preserve">BACKGROUND AND FACTS  </w:t>
      </w:r>
      <w:r w:rsidRPr="00A40084">
        <w:rPr>
          <w:sz w:val="24"/>
          <w:szCs w:val="24"/>
        </w:rPr>
        <w:tab/>
        <w:t xml:space="preserve"> </w:t>
      </w:r>
      <w:r w:rsidRPr="00A40084">
        <w:rPr>
          <w:sz w:val="24"/>
          <w:szCs w:val="24"/>
        </w:rPr>
        <w:tab/>
      </w:r>
      <w:r w:rsidRPr="00A40084">
        <w:rPr>
          <w:sz w:val="24"/>
          <w:szCs w:val="24"/>
        </w:rPr>
        <w:tab/>
      </w:r>
      <w:r w:rsidRPr="00A40084">
        <w:rPr>
          <w:sz w:val="24"/>
          <w:szCs w:val="24"/>
        </w:rPr>
        <w:tab/>
      </w:r>
      <w:r w:rsidR="00B609C6">
        <w:rPr>
          <w:sz w:val="24"/>
          <w:szCs w:val="24"/>
        </w:rPr>
        <w:t>9</w:t>
      </w:r>
    </w:p>
    <w:p w:rsidR="0019472A" w:rsidRPr="00A40084" w:rsidRDefault="0019472A" w:rsidP="0019472A">
      <w:pPr>
        <w:tabs>
          <w:tab w:val="left" w:pos="720"/>
          <w:tab w:val="left" w:pos="1440"/>
          <w:tab w:val="left" w:pos="2160"/>
          <w:tab w:val="right" w:leader="dot" w:pos="7800"/>
        </w:tabs>
        <w:spacing w:line="480" w:lineRule="exact"/>
        <w:rPr>
          <w:sz w:val="24"/>
          <w:szCs w:val="24"/>
        </w:rPr>
      </w:pPr>
      <w:r w:rsidRPr="00A40084">
        <w:rPr>
          <w:sz w:val="24"/>
          <w:szCs w:val="24"/>
        </w:rPr>
        <w:t>II.</w:t>
      </w:r>
      <w:r w:rsidRPr="00A40084">
        <w:rPr>
          <w:sz w:val="24"/>
          <w:szCs w:val="24"/>
        </w:rPr>
        <w:tab/>
        <w:t xml:space="preserve">NOTICE OF APPLICATION </w:t>
      </w:r>
      <w:r w:rsidRPr="00A40084">
        <w:rPr>
          <w:sz w:val="24"/>
          <w:szCs w:val="24"/>
        </w:rPr>
        <w:tab/>
        <w:t xml:space="preserve"> </w:t>
      </w:r>
      <w:r w:rsidRPr="00A40084">
        <w:rPr>
          <w:sz w:val="24"/>
          <w:szCs w:val="24"/>
        </w:rPr>
        <w:tab/>
      </w:r>
      <w:r w:rsidRPr="00A40084">
        <w:rPr>
          <w:sz w:val="24"/>
          <w:szCs w:val="24"/>
        </w:rPr>
        <w:tab/>
      </w:r>
      <w:r w:rsidRPr="00A40084">
        <w:rPr>
          <w:sz w:val="24"/>
          <w:szCs w:val="24"/>
        </w:rPr>
        <w:tab/>
      </w:r>
      <w:r w:rsidR="00B609C6">
        <w:rPr>
          <w:sz w:val="24"/>
          <w:szCs w:val="24"/>
        </w:rPr>
        <w:t>12</w:t>
      </w:r>
    </w:p>
    <w:p w:rsidR="0019472A" w:rsidRPr="00A40084" w:rsidRDefault="0019472A" w:rsidP="0019472A">
      <w:pPr>
        <w:tabs>
          <w:tab w:val="left" w:pos="720"/>
          <w:tab w:val="left" w:pos="1440"/>
          <w:tab w:val="left" w:pos="2160"/>
          <w:tab w:val="right" w:leader="dot" w:pos="7800"/>
        </w:tabs>
        <w:spacing w:line="480" w:lineRule="exact"/>
        <w:rPr>
          <w:sz w:val="24"/>
          <w:szCs w:val="24"/>
        </w:rPr>
      </w:pPr>
      <w:r w:rsidRPr="00A40084">
        <w:rPr>
          <w:sz w:val="24"/>
          <w:szCs w:val="24"/>
        </w:rPr>
        <w:t>III.</w:t>
      </w:r>
      <w:r w:rsidRPr="00A40084">
        <w:rPr>
          <w:sz w:val="24"/>
          <w:szCs w:val="24"/>
        </w:rPr>
        <w:tab/>
        <w:t>LEGAL ARGUMENT</w:t>
      </w:r>
      <w:r w:rsidRPr="00A40084">
        <w:rPr>
          <w:sz w:val="24"/>
          <w:szCs w:val="24"/>
        </w:rPr>
        <w:tab/>
      </w:r>
      <w:r w:rsidRPr="00A40084">
        <w:rPr>
          <w:sz w:val="24"/>
          <w:szCs w:val="24"/>
        </w:rPr>
        <w:tab/>
      </w:r>
      <w:r w:rsidRPr="00A40084">
        <w:rPr>
          <w:sz w:val="24"/>
          <w:szCs w:val="24"/>
        </w:rPr>
        <w:tab/>
      </w:r>
      <w:r w:rsidRPr="00A40084">
        <w:rPr>
          <w:sz w:val="24"/>
          <w:szCs w:val="24"/>
        </w:rPr>
        <w:tab/>
      </w:r>
      <w:r w:rsidR="00B609C6">
        <w:rPr>
          <w:sz w:val="24"/>
          <w:szCs w:val="24"/>
        </w:rPr>
        <w:t>13</w:t>
      </w:r>
    </w:p>
    <w:p w:rsidR="0019472A" w:rsidRPr="002F2CC9" w:rsidRDefault="0019472A" w:rsidP="0019472A">
      <w:pPr>
        <w:pStyle w:val="ListParagraph"/>
        <w:numPr>
          <w:ilvl w:val="0"/>
          <w:numId w:val="4"/>
        </w:numPr>
        <w:tabs>
          <w:tab w:val="left" w:pos="720"/>
          <w:tab w:val="left" w:pos="1440"/>
          <w:tab w:val="left" w:pos="2160"/>
          <w:tab w:val="right" w:leader="dot" w:pos="7800"/>
        </w:tabs>
        <w:spacing w:line="480" w:lineRule="exact"/>
        <w:rPr>
          <w:rFonts w:ascii="Times New Roman" w:hAnsi="Times New Roman"/>
          <w:sz w:val="24"/>
          <w:szCs w:val="24"/>
        </w:rPr>
      </w:pPr>
      <w:r w:rsidRPr="002F2CC9">
        <w:rPr>
          <w:rFonts w:ascii="Times New Roman" w:hAnsi="Times New Roman"/>
          <w:sz w:val="24"/>
          <w:szCs w:val="24"/>
        </w:rPr>
        <w:t xml:space="preserve">The County is Likely to Prevail on the Merits as </w:t>
      </w:r>
    </w:p>
    <w:p w:rsidR="0019472A" w:rsidRPr="002F2CC9" w:rsidRDefault="0019472A" w:rsidP="0019472A">
      <w:pPr>
        <w:pStyle w:val="ListParagraph"/>
        <w:tabs>
          <w:tab w:val="left" w:pos="720"/>
          <w:tab w:val="left" w:pos="1440"/>
          <w:tab w:val="left" w:pos="2160"/>
          <w:tab w:val="right" w:leader="dot" w:pos="7800"/>
        </w:tabs>
        <w:spacing w:line="480" w:lineRule="exact"/>
        <w:ind w:left="1080"/>
        <w:rPr>
          <w:rFonts w:ascii="Times New Roman" w:hAnsi="Times New Roman"/>
          <w:sz w:val="24"/>
          <w:szCs w:val="24"/>
        </w:rPr>
      </w:pPr>
      <w:r w:rsidRPr="002F2CC9">
        <w:rPr>
          <w:rFonts w:ascii="Times New Roman" w:hAnsi="Times New Roman"/>
          <w:sz w:val="24"/>
          <w:szCs w:val="24"/>
        </w:rPr>
        <w:t xml:space="preserve">Against </w:t>
      </w:r>
      <w:r w:rsidR="00B80520" w:rsidRPr="002F2CC9">
        <w:rPr>
          <w:rFonts w:ascii="Times New Roman" w:hAnsi="Times New Roman"/>
          <w:sz w:val="24"/>
          <w:szCs w:val="24"/>
        </w:rPr>
        <w:t>Villa</w:t>
      </w:r>
      <w:r w:rsidRPr="002F2CC9">
        <w:rPr>
          <w:rFonts w:ascii="Times New Roman" w:hAnsi="Times New Roman"/>
          <w:sz w:val="24"/>
          <w:szCs w:val="24"/>
        </w:rPr>
        <w:tab/>
      </w:r>
      <w:r w:rsidRPr="002F2CC9">
        <w:rPr>
          <w:rFonts w:ascii="Times New Roman" w:hAnsi="Times New Roman"/>
          <w:sz w:val="24"/>
          <w:szCs w:val="24"/>
        </w:rPr>
        <w:tab/>
      </w:r>
      <w:r w:rsidRPr="002F2CC9">
        <w:rPr>
          <w:rFonts w:ascii="Times New Roman" w:hAnsi="Times New Roman"/>
          <w:sz w:val="24"/>
          <w:szCs w:val="24"/>
        </w:rPr>
        <w:tab/>
      </w:r>
      <w:r w:rsidRPr="002F2CC9">
        <w:rPr>
          <w:rFonts w:ascii="Times New Roman" w:hAnsi="Times New Roman"/>
          <w:sz w:val="24"/>
          <w:szCs w:val="24"/>
        </w:rPr>
        <w:tab/>
      </w:r>
      <w:r w:rsidR="00D13E91">
        <w:rPr>
          <w:rFonts w:ascii="Times New Roman" w:hAnsi="Times New Roman"/>
          <w:sz w:val="24"/>
          <w:szCs w:val="24"/>
        </w:rPr>
        <w:t>14</w:t>
      </w:r>
    </w:p>
    <w:p w:rsidR="0019472A" w:rsidRPr="002F2CC9" w:rsidRDefault="002F2CC9" w:rsidP="002F2CC9">
      <w:pPr>
        <w:pStyle w:val="ListParagraph"/>
        <w:numPr>
          <w:ilvl w:val="0"/>
          <w:numId w:val="4"/>
        </w:numPr>
        <w:tabs>
          <w:tab w:val="left" w:pos="720"/>
          <w:tab w:val="left" w:pos="1440"/>
          <w:tab w:val="left" w:pos="2160"/>
          <w:tab w:val="right" w:leader="dot" w:pos="7800"/>
        </w:tabs>
        <w:spacing w:line="480" w:lineRule="exact"/>
        <w:rPr>
          <w:rFonts w:ascii="Times New Roman" w:hAnsi="Times New Roman"/>
          <w:sz w:val="24"/>
          <w:szCs w:val="24"/>
        </w:rPr>
      </w:pPr>
      <w:r w:rsidRPr="002F2CC9">
        <w:rPr>
          <w:rFonts w:ascii="Times New Roman" w:hAnsi="Times New Roman"/>
          <w:sz w:val="24"/>
          <w:szCs w:val="24"/>
        </w:rPr>
        <w:t>Necessity has been shown f</w:t>
      </w:r>
      <w:r w:rsidR="0019472A" w:rsidRPr="002F2CC9">
        <w:rPr>
          <w:rFonts w:ascii="Times New Roman" w:hAnsi="Times New Roman"/>
          <w:sz w:val="24"/>
          <w:szCs w:val="24"/>
        </w:rPr>
        <w:t>or Taking These Protective Measures</w:t>
      </w:r>
      <w:r w:rsidR="0019472A" w:rsidRPr="002F2CC9">
        <w:rPr>
          <w:rFonts w:ascii="Times New Roman" w:hAnsi="Times New Roman"/>
          <w:sz w:val="24"/>
          <w:szCs w:val="24"/>
        </w:rPr>
        <w:tab/>
      </w:r>
      <w:r w:rsidR="0019472A" w:rsidRPr="002F2CC9">
        <w:rPr>
          <w:rFonts w:ascii="Times New Roman" w:hAnsi="Times New Roman"/>
          <w:sz w:val="24"/>
          <w:szCs w:val="24"/>
        </w:rPr>
        <w:tab/>
      </w:r>
      <w:r w:rsidR="0019472A" w:rsidRPr="002F2CC9">
        <w:rPr>
          <w:rFonts w:ascii="Times New Roman" w:hAnsi="Times New Roman"/>
          <w:sz w:val="24"/>
          <w:szCs w:val="24"/>
        </w:rPr>
        <w:tab/>
      </w:r>
      <w:r w:rsidR="0019472A" w:rsidRPr="002F2CC9">
        <w:rPr>
          <w:rFonts w:ascii="Times New Roman" w:hAnsi="Times New Roman"/>
          <w:sz w:val="24"/>
          <w:szCs w:val="24"/>
        </w:rPr>
        <w:tab/>
      </w:r>
      <w:r w:rsidR="00B609C6">
        <w:rPr>
          <w:rFonts w:ascii="Times New Roman" w:hAnsi="Times New Roman"/>
          <w:sz w:val="24"/>
          <w:szCs w:val="24"/>
        </w:rPr>
        <w:t>16</w:t>
      </w:r>
    </w:p>
    <w:p w:rsidR="0019472A" w:rsidRPr="00A40084" w:rsidRDefault="0019472A" w:rsidP="002F2CC9">
      <w:pPr>
        <w:pStyle w:val="ListParagraph"/>
        <w:numPr>
          <w:ilvl w:val="0"/>
          <w:numId w:val="4"/>
        </w:numPr>
        <w:tabs>
          <w:tab w:val="left" w:pos="720"/>
          <w:tab w:val="left" w:pos="1440"/>
          <w:tab w:val="left" w:pos="2160"/>
          <w:tab w:val="right" w:leader="dot" w:pos="7800"/>
        </w:tabs>
        <w:spacing w:line="480" w:lineRule="exact"/>
        <w:rPr>
          <w:rFonts w:ascii="Times New Roman" w:hAnsi="Times New Roman"/>
          <w:sz w:val="24"/>
          <w:szCs w:val="24"/>
        </w:rPr>
      </w:pPr>
      <w:r w:rsidRPr="002F2CC9">
        <w:rPr>
          <w:rFonts w:ascii="Times New Roman" w:hAnsi="Times New Roman"/>
          <w:sz w:val="24"/>
          <w:szCs w:val="24"/>
        </w:rPr>
        <w:t xml:space="preserve">The Balance of Hardship Tips </w:t>
      </w:r>
      <w:r w:rsidR="002F2CC9" w:rsidRPr="002F2CC9">
        <w:rPr>
          <w:rFonts w:ascii="Times New Roman" w:hAnsi="Times New Roman"/>
          <w:sz w:val="24"/>
          <w:szCs w:val="24"/>
        </w:rPr>
        <w:t>Lopsidedly in the Favor of Public Health as the County and Persons Therein will Suffer Irreparable Harm if State</w:t>
      </w:r>
      <w:r w:rsidR="002F2CC9">
        <w:rPr>
          <w:rFonts w:ascii="Times New Roman" w:hAnsi="Times New Roman"/>
          <w:sz w:val="24"/>
          <w:szCs w:val="24"/>
        </w:rPr>
        <w:t xml:space="preserve"> Law is Not Enforced…</w:t>
      </w:r>
      <w:r w:rsidR="002F2CC9">
        <w:rPr>
          <w:rFonts w:ascii="Times New Roman" w:hAnsi="Times New Roman"/>
          <w:sz w:val="24"/>
          <w:szCs w:val="24"/>
        </w:rPr>
        <w:tab/>
      </w:r>
      <w:r w:rsidR="002F2CC9">
        <w:rPr>
          <w:rFonts w:ascii="Times New Roman" w:hAnsi="Times New Roman"/>
          <w:sz w:val="24"/>
          <w:szCs w:val="24"/>
        </w:rPr>
        <w:tab/>
      </w:r>
      <w:r w:rsidR="00B609C6">
        <w:rPr>
          <w:rFonts w:ascii="Times New Roman" w:hAnsi="Times New Roman"/>
          <w:sz w:val="24"/>
          <w:szCs w:val="24"/>
        </w:rPr>
        <w:t>19</w:t>
      </w:r>
    </w:p>
    <w:p w:rsidR="0019472A" w:rsidRPr="00A40084" w:rsidRDefault="0019472A" w:rsidP="0019472A">
      <w:pPr>
        <w:tabs>
          <w:tab w:val="left" w:pos="720"/>
          <w:tab w:val="left" w:pos="1440"/>
          <w:tab w:val="left" w:pos="2160"/>
          <w:tab w:val="right" w:leader="dot" w:pos="7800"/>
        </w:tabs>
        <w:spacing w:line="480" w:lineRule="exact"/>
        <w:rPr>
          <w:sz w:val="24"/>
          <w:szCs w:val="24"/>
        </w:rPr>
      </w:pPr>
      <w:r w:rsidRPr="00A40084">
        <w:rPr>
          <w:sz w:val="24"/>
          <w:szCs w:val="24"/>
        </w:rPr>
        <w:t>IV.</w:t>
      </w:r>
      <w:r w:rsidRPr="00A40084">
        <w:rPr>
          <w:sz w:val="24"/>
          <w:szCs w:val="24"/>
        </w:rPr>
        <w:tab/>
        <w:t>CONCLUSION</w:t>
      </w:r>
      <w:r w:rsidRPr="00A40084">
        <w:rPr>
          <w:sz w:val="24"/>
          <w:szCs w:val="24"/>
        </w:rPr>
        <w:tab/>
      </w:r>
      <w:r w:rsidRPr="00A40084">
        <w:rPr>
          <w:sz w:val="24"/>
          <w:szCs w:val="24"/>
        </w:rPr>
        <w:tab/>
      </w:r>
      <w:r w:rsidRPr="00A40084">
        <w:rPr>
          <w:sz w:val="24"/>
          <w:szCs w:val="24"/>
        </w:rPr>
        <w:tab/>
      </w:r>
      <w:r w:rsidRPr="00A40084">
        <w:rPr>
          <w:sz w:val="24"/>
          <w:szCs w:val="24"/>
        </w:rPr>
        <w:tab/>
      </w:r>
      <w:r w:rsidR="00B609C6">
        <w:rPr>
          <w:sz w:val="24"/>
          <w:szCs w:val="24"/>
        </w:rPr>
        <w:t>20</w:t>
      </w:r>
      <w:r w:rsidRPr="00A40084">
        <w:rPr>
          <w:sz w:val="24"/>
          <w:szCs w:val="24"/>
        </w:rPr>
        <w:tab/>
      </w:r>
      <w:r w:rsidRPr="00A40084">
        <w:rPr>
          <w:sz w:val="24"/>
          <w:szCs w:val="24"/>
        </w:rPr>
        <w:tab/>
      </w:r>
      <w:r w:rsidRPr="00A40084">
        <w:rPr>
          <w:sz w:val="24"/>
          <w:szCs w:val="24"/>
        </w:rPr>
        <w:tab/>
      </w:r>
      <w:r w:rsidRPr="00A40084">
        <w:rPr>
          <w:sz w:val="24"/>
          <w:szCs w:val="24"/>
        </w:rPr>
        <w:tab/>
      </w:r>
    </w:p>
    <w:p w:rsidR="0019472A" w:rsidRPr="009F28AD" w:rsidRDefault="0019472A" w:rsidP="0019472A">
      <w:pPr>
        <w:spacing w:after="160" w:line="259" w:lineRule="auto"/>
        <w:jc w:val="center"/>
        <w:rPr>
          <w:b/>
          <w:sz w:val="28"/>
          <w:szCs w:val="28"/>
          <w:u w:val="single"/>
        </w:rPr>
        <w:sectPr w:rsidR="0019472A" w:rsidRPr="009F28AD" w:rsidSect="00F54592">
          <w:headerReference w:type="default" r:id="rId10"/>
          <w:footerReference w:type="default" r:id="rId11"/>
          <w:pgSz w:w="12240" w:h="15840" w:code="1"/>
          <w:pgMar w:top="1440" w:right="576" w:bottom="720" w:left="1440" w:header="720" w:footer="288" w:gutter="0"/>
          <w:cols w:space="720"/>
          <w:docGrid w:linePitch="272"/>
        </w:sectPr>
      </w:pPr>
      <w:r w:rsidRPr="00A40084">
        <w:rPr>
          <w:sz w:val="24"/>
          <w:szCs w:val="24"/>
        </w:rPr>
        <w:br w:type="page"/>
      </w:r>
    </w:p>
    <w:p w:rsidR="0019472A" w:rsidRPr="00A40084" w:rsidRDefault="0019472A" w:rsidP="0019472A">
      <w:pPr>
        <w:spacing w:line="480" w:lineRule="exact"/>
        <w:jc w:val="center"/>
        <w:rPr>
          <w:b/>
          <w:sz w:val="24"/>
          <w:szCs w:val="24"/>
          <w:u w:val="single"/>
        </w:rPr>
      </w:pPr>
      <w:r w:rsidRPr="00A40084">
        <w:rPr>
          <w:b/>
          <w:sz w:val="24"/>
          <w:szCs w:val="24"/>
          <w:u w:val="single"/>
        </w:rPr>
        <w:lastRenderedPageBreak/>
        <w:t>TABLE OF AUTHORITIES</w:t>
      </w:r>
    </w:p>
    <w:p w:rsidR="002F186D" w:rsidRDefault="002F186D" w:rsidP="0019472A">
      <w:pPr>
        <w:spacing w:after="160" w:line="259" w:lineRule="auto"/>
        <w:rPr>
          <w:b/>
          <w:sz w:val="24"/>
          <w:u w:val="single"/>
        </w:rPr>
      </w:pPr>
    </w:p>
    <w:p w:rsidR="002F186D" w:rsidRPr="002F186D" w:rsidRDefault="002F186D">
      <w:pPr>
        <w:pStyle w:val="TOAHeading"/>
        <w:tabs>
          <w:tab w:val="right" w:leader="dot" w:pos="10214"/>
        </w:tabs>
        <w:rPr>
          <w:rFonts w:ascii="Times New Roman" w:eastAsiaTheme="minorEastAsia" w:hAnsi="Times New Roman"/>
          <w:b w:val="0"/>
          <w:bCs w:val="0"/>
          <w:noProof/>
        </w:rPr>
      </w:pPr>
      <w:r w:rsidRPr="002F186D">
        <w:rPr>
          <w:rFonts w:ascii="Times New Roman" w:hAnsi="Times New Roman"/>
          <w:b w:val="0"/>
          <w:u w:val="single"/>
        </w:rPr>
        <w:fldChar w:fldCharType="begin"/>
      </w:r>
      <w:r w:rsidRPr="002F186D">
        <w:rPr>
          <w:rFonts w:ascii="Times New Roman" w:hAnsi="Times New Roman"/>
          <w:b w:val="0"/>
          <w:u w:val="single"/>
        </w:rPr>
        <w:instrText xml:space="preserve"> TOA \h \c "1" \p </w:instrText>
      </w:r>
      <w:r w:rsidRPr="002F186D">
        <w:rPr>
          <w:rFonts w:ascii="Times New Roman" w:hAnsi="Times New Roman"/>
          <w:b w:val="0"/>
          <w:u w:val="single"/>
        </w:rPr>
        <w:fldChar w:fldCharType="separate"/>
      </w:r>
      <w:r w:rsidRPr="002F186D">
        <w:rPr>
          <w:rFonts w:ascii="Times New Roman" w:hAnsi="Times New Roman"/>
          <w:noProof/>
        </w:rPr>
        <w:t>Cases</w:t>
      </w:r>
    </w:p>
    <w:p w:rsidR="002F186D" w:rsidRDefault="002F186D">
      <w:pPr>
        <w:pStyle w:val="TableofAuthorities"/>
        <w:tabs>
          <w:tab w:val="right" w:leader="dot" w:pos="10214"/>
        </w:tabs>
        <w:rPr>
          <w:noProof/>
          <w:position w:val="16"/>
          <w:sz w:val="24"/>
          <w:szCs w:val="24"/>
        </w:rPr>
      </w:pPr>
      <w:r w:rsidRPr="002F186D">
        <w:rPr>
          <w:i/>
          <w:noProof/>
          <w:position w:val="16"/>
          <w:sz w:val="24"/>
          <w:szCs w:val="24"/>
        </w:rPr>
        <w:t>Aids Healthcare Foundation v. Los Angeles County Department of Health</w:t>
      </w:r>
      <w:r w:rsidRPr="002F186D">
        <w:rPr>
          <w:noProof/>
          <w:position w:val="16"/>
          <w:sz w:val="24"/>
          <w:szCs w:val="24"/>
        </w:rPr>
        <w:t xml:space="preserve"> (2011) </w:t>
      </w:r>
    </w:p>
    <w:p w:rsidR="002F186D" w:rsidRPr="002F186D" w:rsidRDefault="002F186D">
      <w:pPr>
        <w:pStyle w:val="TableofAuthorities"/>
        <w:tabs>
          <w:tab w:val="right" w:leader="dot" w:pos="10214"/>
        </w:tabs>
        <w:rPr>
          <w:noProof/>
          <w:sz w:val="24"/>
          <w:szCs w:val="24"/>
        </w:rPr>
      </w:pPr>
      <w:r>
        <w:rPr>
          <w:noProof/>
          <w:position w:val="16"/>
          <w:sz w:val="24"/>
          <w:szCs w:val="24"/>
        </w:rPr>
        <w:t xml:space="preserve">           </w:t>
      </w:r>
      <w:r w:rsidRPr="002F186D">
        <w:rPr>
          <w:noProof/>
          <w:position w:val="16"/>
          <w:sz w:val="24"/>
          <w:szCs w:val="24"/>
        </w:rPr>
        <w:t>197 Cal.App. 8</w:t>
      </w:r>
      <w:r w:rsidRPr="002F186D">
        <w:rPr>
          <w:noProof/>
          <w:position w:val="16"/>
          <w:sz w:val="24"/>
          <w:szCs w:val="24"/>
          <w:vertAlign w:val="superscript"/>
        </w:rPr>
        <w:t>th</w:t>
      </w:r>
      <w:r w:rsidRPr="002F186D">
        <w:rPr>
          <w:noProof/>
          <w:position w:val="16"/>
          <w:sz w:val="24"/>
          <w:szCs w:val="24"/>
        </w:rPr>
        <w:t xml:space="preserve"> 693, 701-702</w:t>
      </w:r>
      <w:r w:rsidRPr="002F186D">
        <w:rPr>
          <w:noProof/>
          <w:sz w:val="24"/>
          <w:szCs w:val="24"/>
        </w:rPr>
        <w:tab/>
        <w:t>16, 17</w:t>
      </w:r>
    </w:p>
    <w:p w:rsidR="002F186D" w:rsidRPr="002F186D" w:rsidRDefault="002F186D" w:rsidP="002F186D">
      <w:pPr>
        <w:pStyle w:val="TableofAuthorities"/>
        <w:tabs>
          <w:tab w:val="right" w:leader="dot" w:pos="10214"/>
        </w:tabs>
        <w:rPr>
          <w:noProof/>
          <w:position w:val="16"/>
          <w:sz w:val="24"/>
          <w:szCs w:val="24"/>
        </w:rPr>
      </w:pPr>
      <w:r w:rsidRPr="002F186D">
        <w:rPr>
          <w:i/>
          <w:noProof/>
          <w:position w:val="16"/>
          <w:sz w:val="24"/>
          <w:szCs w:val="24"/>
        </w:rPr>
        <w:t>City of New Orleans v. Charouleau</w:t>
      </w:r>
      <w:r w:rsidRPr="002F186D">
        <w:rPr>
          <w:noProof/>
          <w:position w:val="16"/>
          <w:sz w:val="24"/>
          <w:szCs w:val="24"/>
        </w:rPr>
        <w:t>, 121 La. 890, 46 So. 911, 912, 18 L. R. A. (N. S.) 368, 126 Am. St. Rep. 332, 15 Ann. Cas. 46. 457</w:t>
      </w:r>
      <w:r w:rsidRPr="002F186D">
        <w:rPr>
          <w:noProof/>
          <w:sz w:val="24"/>
          <w:szCs w:val="24"/>
        </w:rPr>
        <w:tab/>
        <w:t>18</w:t>
      </w:r>
    </w:p>
    <w:p w:rsidR="002F186D" w:rsidRPr="002F186D" w:rsidRDefault="002F186D">
      <w:pPr>
        <w:pStyle w:val="TableofAuthorities"/>
        <w:tabs>
          <w:tab w:val="right" w:leader="dot" w:pos="10214"/>
        </w:tabs>
        <w:rPr>
          <w:noProof/>
          <w:sz w:val="24"/>
          <w:szCs w:val="24"/>
        </w:rPr>
      </w:pPr>
      <w:r w:rsidRPr="002F186D">
        <w:rPr>
          <w:rFonts w:eastAsia="Calibri"/>
          <w:i/>
          <w:noProof/>
          <w:position w:val="16"/>
          <w:sz w:val="24"/>
          <w:szCs w:val="24"/>
        </w:rPr>
        <w:t>Dodge, Warren &amp; Peters Ins. Servs., Inc. v. Riley</w:t>
      </w:r>
      <w:r w:rsidRPr="002F186D">
        <w:rPr>
          <w:rFonts w:eastAsia="Calibri"/>
          <w:noProof/>
          <w:position w:val="16"/>
          <w:sz w:val="24"/>
          <w:szCs w:val="24"/>
        </w:rPr>
        <w:t xml:space="preserve"> (2003) 105 Cal. App. 4th 1414, 1418</w:t>
      </w:r>
      <w:r w:rsidRPr="002F186D">
        <w:rPr>
          <w:noProof/>
          <w:sz w:val="24"/>
          <w:szCs w:val="24"/>
        </w:rPr>
        <w:tab/>
      </w:r>
      <w:r w:rsidR="00093761">
        <w:rPr>
          <w:noProof/>
          <w:sz w:val="24"/>
          <w:szCs w:val="24"/>
        </w:rPr>
        <w:t>20</w:t>
      </w:r>
    </w:p>
    <w:p w:rsidR="002F186D" w:rsidRPr="002F186D" w:rsidRDefault="002F186D">
      <w:pPr>
        <w:pStyle w:val="TableofAuthorities"/>
        <w:tabs>
          <w:tab w:val="right" w:leader="dot" w:pos="10214"/>
        </w:tabs>
        <w:rPr>
          <w:noProof/>
          <w:sz w:val="24"/>
          <w:szCs w:val="24"/>
        </w:rPr>
      </w:pPr>
      <w:r w:rsidRPr="002F186D">
        <w:rPr>
          <w:i/>
          <w:noProof/>
          <w:position w:val="16"/>
          <w:sz w:val="24"/>
          <w:szCs w:val="24"/>
        </w:rPr>
        <w:t>Gray v. Reclamation Dist</w:t>
      </w:r>
      <w:r w:rsidRPr="002F186D">
        <w:rPr>
          <w:noProof/>
          <w:position w:val="16"/>
          <w:sz w:val="24"/>
          <w:szCs w:val="24"/>
        </w:rPr>
        <w:t>. (1917) 174 Cal. 622, 638</w:t>
      </w:r>
      <w:r w:rsidRPr="002F186D">
        <w:rPr>
          <w:noProof/>
          <w:sz w:val="24"/>
          <w:szCs w:val="24"/>
        </w:rPr>
        <w:tab/>
        <w:t>18</w:t>
      </w:r>
    </w:p>
    <w:p w:rsidR="002F186D" w:rsidRPr="002F186D" w:rsidRDefault="002F186D">
      <w:pPr>
        <w:pStyle w:val="TableofAuthorities"/>
        <w:tabs>
          <w:tab w:val="right" w:leader="dot" w:pos="10214"/>
        </w:tabs>
        <w:rPr>
          <w:noProof/>
          <w:sz w:val="24"/>
          <w:szCs w:val="24"/>
        </w:rPr>
      </w:pPr>
      <w:r w:rsidRPr="002F186D">
        <w:rPr>
          <w:i/>
          <w:noProof/>
          <w:position w:val="16"/>
          <w:sz w:val="24"/>
          <w:szCs w:val="24"/>
        </w:rPr>
        <w:t>Houston v. State</w:t>
      </w:r>
      <w:r w:rsidRPr="002F186D">
        <w:rPr>
          <w:noProof/>
          <w:position w:val="16"/>
          <w:sz w:val="24"/>
          <w:szCs w:val="24"/>
        </w:rPr>
        <w:t>, 98 Wis. 481, 486, 74 N. W. 111, 113, 42 L. R. A. 39</w:t>
      </w:r>
      <w:r w:rsidRPr="002F186D">
        <w:rPr>
          <w:noProof/>
          <w:sz w:val="24"/>
          <w:szCs w:val="24"/>
        </w:rPr>
        <w:tab/>
        <w:t>18</w:t>
      </w:r>
    </w:p>
    <w:p w:rsidR="002F186D" w:rsidRPr="002F186D" w:rsidRDefault="002F186D">
      <w:pPr>
        <w:pStyle w:val="TableofAuthorities"/>
        <w:tabs>
          <w:tab w:val="right" w:leader="dot" w:pos="10214"/>
        </w:tabs>
        <w:rPr>
          <w:noProof/>
          <w:sz w:val="24"/>
          <w:szCs w:val="24"/>
        </w:rPr>
      </w:pPr>
      <w:r w:rsidRPr="002F186D">
        <w:rPr>
          <w:i/>
          <w:noProof/>
          <w:position w:val="16"/>
          <w:sz w:val="24"/>
          <w:szCs w:val="24"/>
        </w:rPr>
        <w:t>Hunt v. Superior Court</w:t>
      </w:r>
      <w:r w:rsidRPr="002F186D">
        <w:rPr>
          <w:noProof/>
          <w:position w:val="16"/>
          <w:sz w:val="24"/>
          <w:szCs w:val="24"/>
        </w:rPr>
        <w:t xml:space="preserve"> (1999) 21 Cal.4th 894, 999</w:t>
      </w:r>
      <w:r w:rsidRPr="002F186D">
        <w:rPr>
          <w:noProof/>
          <w:sz w:val="24"/>
          <w:szCs w:val="24"/>
        </w:rPr>
        <w:tab/>
        <w:t>13</w:t>
      </w:r>
    </w:p>
    <w:p w:rsidR="002F186D" w:rsidRPr="002F186D" w:rsidRDefault="002F186D">
      <w:pPr>
        <w:pStyle w:val="TableofAuthorities"/>
        <w:tabs>
          <w:tab w:val="right" w:leader="dot" w:pos="10214"/>
        </w:tabs>
        <w:rPr>
          <w:noProof/>
          <w:sz w:val="24"/>
          <w:szCs w:val="24"/>
        </w:rPr>
      </w:pPr>
      <w:r w:rsidRPr="002F186D">
        <w:rPr>
          <w:i/>
          <w:noProof/>
          <w:position w:val="16"/>
          <w:sz w:val="24"/>
          <w:szCs w:val="24"/>
        </w:rPr>
        <w:t>IT Corp v. County of Imperial</w:t>
      </w:r>
      <w:r w:rsidRPr="002F186D">
        <w:rPr>
          <w:noProof/>
          <w:position w:val="16"/>
          <w:sz w:val="24"/>
          <w:szCs w:val="24"/>
        </w:rPr>
        <w:t xml:space="preserve"> (1983) 35 Cal. 3d 63, 72</w:t>
      </w:r>
      <w:r w:rsidRPr="002F186D">
        <w:rPr>
          <w:noProof/>
          <w:sz w:val="24"/>
          <w:szCs w:val="24"/>
        </w:rPr>
        <w:tab/>
        <w:t>13</w:t>
      </w:r>
    </w:p>
    <w:p w:rsidR="002F186D" w:rsidRPr="002F186D" w:rsidRDefault="002F186D">
      <w:pPr>
        <w:pStyle w:val="TableofAuthorities"/>
        <w:tabs>
          <w:tab w:val="right" w:leader="dot" w:pos="10214"/>
        </w:tabs>
        <w:rPr>
          <w:noProof/>
          <w:sz w:val="24"/>
          <w:szCs w:val="24"/>
        </w:rPr>
      </w:pPr>
      <w:r w:rsidRPr="002F186D">
        <w:rPr>
          <w:i/>
          <w:noProof/>
          <w:position w:val="16"/>
          <w:sz w:val="24"/>
          <w:szCs w:val="24"/>
        </w:rPr>
        <w:t>Patrick v. Riley</w:t>
      </w:r>
      <w:r w:rsidRPr="002F186D">
        <w:rPr>
          <w:noProof/>
          <w:position w:val="16"/>
          <w:sz w:val="24"/>
          <w:szCs w:val="24"/>
        </w:rPr>
        <w:t xml:space="preserve"> (1930) 209 Cal. 350, 354</w:t>
      </w:r>
      <w:r w:rsidRPr="002F186D">
        <w:rPr>
          <w:noProof/>
          <w:sz w:val="24"/>
          <w:szCs w:val="24"/>
        </w:rPr>
        <w:tab/>
        <w:t>18</w:t>
      </w:r>
    </w:p>
    <w:p w:rsidR="002F186D" w:rsidRPr="002F186D" w:rsidRDefault="002F186D">
      <w:pPr>
        <w:pStyle w:val="TableofAuthorities"/>
        <w:tabs>
          <w:tab w:val="right" w:leader="dot" w:pos="10214"/>
        </w:tabs>
        <w:rPr>
          <w:noProof/>
          <w:sz w:val="24"/>
          <w:szCs w:val="24"/>
        </w:rPr>
      </w:pPr>
      <w:r w:rsidRPr="002F186D">
        <w:rPr>
          <w:rFonts w:eastAsia="Calibri"/>
          <w:i/>
          <w:noProof/>
          <w:position w:val="16"/>
          <w:sz w:val="24"/>
          <w:szCs w:val="24"/>
        </w:rPr>
        <w:t>People ex rel. Gow v. Mitchell Brothers' Santa Ana Theater</w:t>
      </w:r>
      <w:r w:rsidRPr="002F186D">
        <w:rPr>
          <w:rFonts w:eastAsia="Calibri"/>
          <w:noProof/>
          <w:position w:val="16"/>
          <w:sz w:val="24"/>
          <w:szCs w:val="24"/>
        </w:rPr>
        <w:t xml:space="preserve"> (1981) 118 Cal. App. 3d 863,870-71</w:t>
      </w:r>
      <w:r w:rsidRPr="002F186D">
        <w:rPr>
          <w:noProof/>
          <w:sz w:val="24"/>
          <w:szCs w:val="24"/>
        </w:rPr>
        <w:tab/>
        <w:t>20</w:t>
      </w:r>
    </w:p>
    <w:p w:rsidR="002F186D" w:rsidRPr="002F186D" w:rsidRDefault="002F186D">
      <w:pPr>
        <w:pStyle w:val="TableofAuthorities"/>
        <w:tabs>
          <w:tab w:val="right" w:leader="dot" w:pos="10214"/>
        </w:tabs>
        <w:rPr>
          <w:noProof/>
          <w:sz w:val="24"/>
          <w:szCs w:val="24"/>
        </w:rPr>
      </w:pPr>
      <w:r w:rsidRPr="002F186D">
        <w:rPr>
          <w:i/>
          <w:noProof/>
          <w:position w:val="16"/>
          <w:sz w:val="24"/>
          <w:szCs w:val="24"/>
        </w:rPr>
        <w:t>Right Site Coalition v. Los Angeles Unified School Dist.</w:t>
      </w:r>
      <w:r w:rsidRPr="002F186D">
        <w:rPr>
          <w:noProof/>
          <w:position w:val="16"/>
          <w:sz w:val="24"/>
          <w:szCs w:val="24"/>
        </w:rPr>
        <w:t xml:space="preserve"> (2008) 160 Cal. App. 4th 336, 338-39</w:t>
      </w:r>
      <w:r w:rsidRPr="002F186D">
        <w:rPr>
          <w:noProof/>
          <w:sz w:val="24"/>
          <w:szCs w:val="24"/>
        </w:rPr>
        <w:tab/>
        <w:t>13</w:t>
      </w:r>
    </w:p>
    <w:p w:rsidR="002F186D" w:rsidRPr="002F186D" w:rsidRDefault="002F186D">
      <w:pPr>
        <w:pStyle w:val="TableofAuthorities"/>
        <w:tabs>
          <w:tab w:val="right" w:leader="dot" w:pos="10214"/>
        </w:tabs>
        <w:rPr>
          <w:noProof/>
          <w:sz w:val="24"/>
          <w:szCs w:val="24"/>
        </w:rPr>
      </w:pPr>
      <w:r w:rsidRPr="002F186D">
        <w:rPr>
          <w:i/>
          <w:noProof/>
          <w:position w:val="16"/>
          <w:sz w:val="24"/>
          <w:szCs w:val="24"/>
        </w:rPr>
        <w:t xml:space="preserve">White v. Davis </w:t>
      </w:r>
      <w:r w:rsidRPr="002F186D">
        <w:rPr>
          <w:noProof/>
          <w:position w:val="16"/>
          <w:sz w:val="24"/>
          <w:szCs w:val="24"/>
        </w:rPr>
        <w:t>(2003) 30 Cal.4th 528, 554</w:t>
      </w:r>
      <w:r w:rsidRPr="002F186D">
        <w:rPr>
          <w:noProof/>
          <w:sz w:val="24"/>
          <w:szCs w:val="24"/>
        </w:rPr>
        <w:tab/>
        <w:t>13</w:t>
      </w:r>
    </w:p>
    <w:p w:rsidR="002F186D" w:rsidRPr="002F186D" w:rsidRDefault="002F186D">
      <w:pPr>
        <w:pStyle w:val="TableofAuthorities"/>
        <w:tabs>
          <w:tab w:val="right" w:leader="dot" w:pos="10214"/>
        </w:tabs>
        <w:rPr>
          <w:noProof/>
          <w:sz w:val="24"/>
          <w:szCs w:val="24"/>
        </w:rPr>
      </w:pPr>
      <w:r w:rsidRPr="002F186D">
        <w:rPr>
          <w:i/>
          <w:noProof/>
          <w:position w:val="16"/>
          <w:sz w:val="24"/>
          <w:szCs w:val="24"/>
        </w:rPr>
        <w:t>Wilson v. California Health Facilities Com</w:t>
      </w:r>
      <w:r w:rsidRPr="002F186D">
        <w:rPr>
          <w:noProof/>
          <w:position w:val="16"/>
          <w:sz w:val="24"/>
          <w:szCs w:val="24"/>
        </w:rPr>
        <w:t>. (1980) 110 Cal. App. 3d 317</w:t>
      </w:r>
      <w:r w:rsidRPr="002F186D">
        <w:rPr>
          <w:noProof/>
          <w:sz w:val="24"/>
          <w:szCs w:val="24"/>
        </w:rPr>
        <w:tab/>
        <w:t>18</w:t>
      </w:r>
    </w:p>
    <w:p w:rsidR="002F186D" w:rsidRPr="002F186D" w:rsidRDefault="002F186D">
      <w:pPr>
        <w:pStyle w:val="TableofAuthorities"/>
        <w:tabs>
          <w:tab w:val="right" w:leader="dot" w:pos="10214"/>
        </w:tabs>
        <w:rPr>
          <w:noProof/>
          <w:sz w:val="24"/>
          <w:szCs w:val="24"/>
        </w:rPr>
      </w:pPr>
      <w:r w:rsidRPr="002F186D">
        <w:rPr>
          <w:rFonts w:eastAsia="Calibri"/>
          <w:i/>
          <w:noProof/>
          <w:position w:val="16"/>
          <w:sz w:val="24"/>
          <w:szCs w:val="24"/>
        </w:rPr>
        <w:t>Wind v. Herbert</w:t>
      </w:r>
      <w:r w:rsidRPr="002F186D">
        <w:rPr>
          <w:rFonts w:eastAsia="Calibri"/>
          <w:noProof/>
          <w:position w:val="16"/>
          <w:sz w:val="24"/>
          <w:szCs w:val="24"/>
        </w:rPr>
        <w:t xml:space="preserve"> (1960)186 Cal. App. 2d 276, 285</w:t>
      </w:r>
      <w:r w:rsidRPr="002F186D">
        <w:rPr>
          <w:noProof/>
          <w:sz w:val="24"/>
          <w:szCs w:val="24"/>
        </w:rPr>
        <w:tab/>
        <w:t>20</w:t>
      </w:r>
    </w:p>
    <w:p w:rsidR="002F186D" w:rsidRPr="002F186D" w:rsidRDefault="002F186D">
      <w:pPr>
        <w:pStyle w:val="TOAHeading"/>
        <w:tabs>
          <w:tab w:val="right" w:leader="dot" w:pos="10214"/>
        </w:tabs>
        <w:rPr>
          <w:rFonts w:ascii="Times New Roman" w:eastAsiaTheme="minorEastAsia" w:hAnsi="Times New Roman"/>
          <w:b w:val="0"/>
          <w:bCs w:val="0"/>
          <w:noProof/>
        </w:rPr>
      </w:pPr>
      <w:r w:rsidRPr="002F186D">
        <w:rPr>
          <w:rFonts w:ascii="Times New Roman" w:hAnsi="Times New Roman"/>
          <w:b w:val="0"/>
          <w:u w:val="single"/>
        </w:rPr>
        <w:fldChar w:fldCharType="end"/>
      </w:r>
      <w:r w:rsidRPr="002F186D">
        <w:rPr>
          <w:rFonts w:ascii="Times New Roman" w:hAnsi="Times New Roman"/>
          <w:b w:val="0"/>
          <w:u w:val="single"/>
        </w:rPr>
        <w:fldChar w:fldCharType="begin"/>
      </w:r>
      <w:r w:rsidRPr="002F186D">
        <w:rPr>
          <w:rFonts w:ascii="Times New Roman" w:hAnsi="Times New Roman"/>
          <w:b w:val="0"/>
          <w:u w:val="single"/>
        </w:rPr>
        <w:instrText xml:space="preserve"> TOA \h \c "2" \p </w:instrText>
      </w:r>
      <w:r w:rsidRPr="002F186D">
        <w:rPr>
          <w:rFonts w:ascii="Times New Roman" w:hAnsi="Times New Roman"/>
          <w:b w:val="0"/>
          <w:u w:val="single"/>
        </w:rPr>
        <w:fldChar w:fldCharType="separate"/>
      </w:r>
      <w:r w:rsidRPr="002F186D">
        <w:rPr>
          <w:rFonts w:ascii="Times New Roman" w:hAnsi="Times New Roman"/>
          <w:noProof/>
        </w:rPr>
        <w:t>Statutes</w:t>
      </w:r>
    </w:p>
    <w:p w:rsidR="002F186D" w:rsidRPr="002F186D" w:rsidRDefault="002F186D">
      <w:pPr>
        <w:pStyle w:val="TableofAuthorities"/>
        <w:tabs>
          <w:tab w:val="right" w:leader="dot" w:pos="10214"/>
        </w:tabs>
        <w:rPr>
          <w:noProof/>
          <w:sz w:val="24"/>
          <w:szCs w:val="24"/>
        </w:rPr>
      </w:pPr>
      <w:r w:rsidRPr="002F186D">
        <w:rPr>
          <w:noProof/>
          <w:position w:val="16"/>
          <w:sz w:val="24"/>
          <w:szCs w:val="24"/>
        </w:rPr>
        <w:t>Code of Civil Procedure section 526</w:t>
      </w:r>
      <w:r w:rsidRPr="002F186D">
        <w:rPr>
          <w:noProof/>
          <w:sz w:val="24"/>
          <w:szCs w:val="24"/>
        </w:rPr>
        <w:tab/>
        <w:t>13</w:t>
      </w:r>
    </w:p>
    <w:p w:rsidR="002F186D" w:rsidRPr="002F186D" w:rsidRDefault="002F186D">
      <w:pPr>
        <w:pStyle w:val="TableofAuthorities"/>
        <w:tabs>
          <w:tab w:val="right" w:leader="dot" w:pos="10214"/>
        </w:tabs>
        <w:rPr>
          <w:noProof/>
          <w:sz w:val="24"/>
          <w:szCs w:val="24"/>
        </w:rPr>
      </w:pPr>
      <w:r w:rsidRPr="002F186D">
        <w:rPr>
          <w:noProof/>
          <w:position w:val="16"/>
          <w:sz w:val="24"/>
          <w:szCs w:val="24"/>
        </w:rPr>
        <w:t>Code of Civil Procedure sections 527, 527(a)</w:t>
      </w:r>
      <w:r w:rsidRPr="002F186D">
        <w:rPr>
          <w:noProof/>
          <w:sz w:val="24"/>
          <w:szCs w:val="24"/>
        </w:rPr>
        <w:tab/>
      </w:r>
      <w:r w:rsidR="00093761">
        <w:rPr>
          <w:noProof/>
          <w:sz w:val="24"/>
          <w:szCs w:val="24"/>
        </w:rPr>
        <w:t xml:space="preserve">12, </w:t>
      </w:r>
      <w:r w:rsidRPr="002F186D">
        <w:rPr>
          <w:noProof/>
          <w:sz w:val="24"/>
          <w:szCs w:val="24"/>
        </w:rPr>
        <w:t>13</w:t>
      </w:r>
    </w:p>
    <w:p w:rsidR="002F186D" w:rsidRPr="002F186D" w:rsidRDefault="002F186D">
      <w:pPr>
        <w:pStyle w:val="TableofAuthorities"/>
        <w:tabs>
          <w:tab w:val="right" w:leader="dot" w:pos="10214"/>
        </w:tabs>
        <w:rPr>
          <w:noProof/>
          <w:sz w:val="24"/>
          <w:szCs w:val="24"/>
        </w:rPr>
      </w:pPr>
      <w:r w:rsidRPr="002F186D">
        <w:rPr>
          <w:noProof/>
          <w:position w:val="16"/>
          <w:sz w:val="24"/>
          <w:szCs w:val="24"/>
        </w:rPr>
        <w:t>Government Code section 8558</w:t>
      </w:r>
      <w:r w:rsidRPr="002F186D">
        <w:rPr>
          <w:noProof/>
          <w:sz w:val="24"/>
          <w:szCs w:val="24"/>
        </w:rPr>
        <w:tab/>
        <w:t>16</w:t>
      </w:r>
    </w:p>
    <w:p w:rsidR="002F186D" w:rsidRDefault="002F186D">
      <w:pPr>
        <w:pStyle w:val="TableofAuthorities"/>
        <w:tabs>
          <w:tab w:val="right" w:leader="dot" w:pos="10214"/>
        </w:tabs>
        <w:rPr>
          <w:noProof/>
          <w:sz w:val="24"/>
          <w:szCs w:val="24"/>
        </w:rPr>
      </w:pPr>
      <w:r w:rsidRPr="002F186D">
        <w:rPr>
          <w:rFonts w:eastAsia="Calibri"/>
          <w:noProof/>
          <w:position w:val="16"/>
          <w:sz w:val="24"/>
          <w:szCs w:val="24"/>
        </w:rPr>
        <w:t>Government Code sections 8567</w:t>
      </w:r>
      <w:r w:rsidRPr="002F186D">
        <w:rPr>
          <w:noProof/>
          <w:sz w:val="24"/>
          <w:szCs w:val="24"/>
        </w:rPr>
        <w:tab/>
        <w:t>14</w:t>
      </w:r>
    </w:p>
    <w:p w:rsidR="002F186D" w:rsidRPr="002F186D" w:rsidRDefault="002F186D" w:rsidP="002F186D">
      <w:pPr>
        <w:pStyle w:val="TableofAuthorities"/>
        <w:tabs>
          <w:tab w:val="right" w:leader="dot" w:pos="10214"/>
        </w:tabs>
        <w:rPr>
          <w:noProof/>
          <w:sz w:val="24"/>
          <w:szCs w:val="24"/>
        </w:rPr>
      </w:pPr>
      <w:r w:rsidRPr="002F186D">
        <w:rPr>
          <w:rFonts w:eastAsia="Calibri"/>
          <w:noProof/>
          <w:position w:val="16"/>
          <w:sz w:val="24"/>
          <w:szCs w:val="24"/>
        </w:rPr>
        <w:t>Government Code sections 8</w:t>
      </w:r>
      <w:r>
        <w:rPr>
          <w:rFonts w:eastAsia="Calibri"/>
          <w:noProof/>
          <w:position w:val="16"/>
          <w:sz w:val="24"/>
          <w:szCs w:val="24"/>
        </w:rPr>
        <w:t>627</w:t>
      </w:r>
      <w:r w:rsidRPr="002F186D">
        <w:rPr>
          <w:noProof/>
          <w:sz w:val="24"/>
          <w:szCs w:val="24"/>
        </w:rPr>
        <w:tab/>
        <w:t>14</w:t>
      </w:r>
    </w:p>
    <w:p w:rsidR="002F186D" w:rsidRPr="002F186D" w:rsidRDefault="002F186D" w:rsidP="002F186D">
      <w:pPr>
        <w:pStyle w:val="TableofAuthorities"/>
        <w:tabs>
          <w:tab w:val="right" w:leader="dot" w:pos="10214"/>
        </w:tabs>
        <w:rPr>
          <w:noProof/>
          <w:sz w:val="24"/>
          <w:szCs w:val="24"/>
        </w:rPr>
      </w:pPr>
      <w:r w:rsidRPr="002F186D">
        <w:rPr>
          <w:rFonts w:eastAsia="Calibri"/>
          <w:noProof/>
          <w:position w:val="16"/>
          <w:sz w:val="24"/>
          <w:szCs w:val="24"/>
        </w:rPr>
        <w:t>Government Code sections 8</w:t>
      </w:r>
      <w:r>
        <w:rPr>
          <w:rFonts w:eastAsia="Calibri"/>
          <w:noProof/>
          <w:position w:val="16"/>
          <w:sz w:val="24"/>
          <w:szCs w:val="24"/>
        </w:rPr>
        <w:t>665</w:t>
      </w:r>
      <w:r w:rsidRPr="002F186D">
        <w:rPr>
          <w:noProof/>
          <w:sz w:val="24"/>
          <w:szCs w:val="24"/>
        </w:rPr>
        <w:tab/>
        <w:t>14</w:t>
      </w:r>
    </w:p>
    <w:p w:rsidR="002F186D" w:rsidRPr="002F186D" w:rsidRDefault="002F186D" w:rsidP="002F186D"/>
    <w:p w:rsidR="002F186D" w:rsidRPr="002F186D" w:rsidRDefault="002F186D">
      <w:pPr>
        <w:pStyle w:val="TableofAuthorities"/>
        <w:tabs>
          <w:tab w:val="right" w:leader="dot" w:pos="10214"/>
        </w:tabs>
        <w:rPr>
          <w:noProof/>
          <w:sz w:val="24"/>
          <w:szCs w:val="24"/>
        </w:rPr>
      </w:pPr>
      <w:r w:rsidRPr="002F186D">
        <w:rPr>
          <w:noProof/>
          <w:position w:val="16"/>
          <w:sz w:val="24"/>
          <w:szCs w:val="24"/>
        </w:rPr>
        <w:lastRenderedPageBreak/>
        <w:t xml:space="preserve">Health </w:t>
      </w:r>
      <w:r>
        <w:rPr>
          <w:noProof/>
          <w:position w:val="16"/>
          <w:sz w:val="24"/>
          <w:szCs w:val="24"/>
        </w:rPr>
        <w:t xml:space="preserve">and </w:t>
      </w:r>
      <w:r w:rsidRPr="002F186D">
        <w:rPr>
          <w:noProof/>
          <w:position w:val="16"/>
          <w:sz w:val="24"/>
          <w:szCs w:val="24"/>
        </w:rPr>
        <w:t>Safety Code section 101040</w:t>
      </w:r>
      <w:r w:rsidRPr="002F186D">
        <w:rPr>
          <w:noProof/>
          <w:sz w:val="24"/>
          <w:szCs w:val="24"/>
        </w:rPr>
        <w:tab/>
        <w:t>16</w:t>
      </w:r>
    </w:p>
    <w:p w:rsidR="002F186D" w:rsidRPr="002F186D" w:rsidRDefault="002F186D">
      <w:pPr>
        <w:pStyle w:val="TableofAuthorities"/>
        <w:tabs>
          <w:tab w:val="right" w:leader="dot" w:pos="10214"/>
        </w:tabs>
        <w:rPr>
          <w:noProof/>
          <w:sz w:val="24"/>
          <w:szCs w:val="24"/>
        </w:rPr>
      </w:pPr>
      <w:r w:rsidRPr="002F186D">
        <w:rPr>
          <w:noProof/>
          <w:position w:val="16"/>
          <w:sz w:val="24"/>
          <w:szCs w:val="24"/>
        </w:rPr>
        <w:t xml:space="preserve">Health </w:t>
      </w:r>
      <w:r>
        <w:rPr>
          <w:noProof/>
          <w:position w:val="16"/>
          <w:sz w:val="24"/>
          <w:szCs w:val="24"/>
        </w:rPr>
        <w:t xml:space="preserve">and </w:t>
      </w:r>
      <w:r w:rsidRPr="002F186D">
        <w:rPr>
          <w:noProof/>
          <w:position w:val="16"/>
          <w:sz w:val="24"/>
          <w:szCs w:val="24"/>
        </w:rPr>
        <w:t>Safety Code section 101080</w:t>
      </w:r>
      <w:r w:rsidRPr="002F186D">
        <w:rPr>
          <w:noProof/>
          <w:sz w:val="24"/>
          <w:szCs w:val="24"/>
        </w:rPr>
        <w:tab/>
        <w:t>16</w:t>
      </w:r>
    </w:p>
    <w:p w:rsidR="002F186D" w:rsidRDefault="002F186D">
      <w:pPr>
        <w:pStyle w:val="TableofAuthorities"/>
        <w:tabs>
          <w:tab w:val="right" w:leader="dot" w:pos="10214"/>
        </w:tabs>
        <w:rPr>
          <w:noProof/>
          <w:sz w:val="24"/>
          <w:szCs w:val="24"/>
        </w:rPr>
      </w:pPr>
      <w:r>
        <w:rPr>
          <w:rFonts w:eastAsia="Calibri"/>
          <w:noProof/>
          <w:position w:val="16"/>
          <w:sz w:val="24"/>
          <w:szCs w:val="24"/>
        </w:rPr>
        <w:t xml:space="preserve">Health and Safety Code section 120125 </w:t>
      </w:r>
      <w:r w:rsidRPr="002F186D">
        <w:rPr>
          <w:noProof/>
          <w:sz w:val="24"/>
          <w:szCs w:val="24"/>
        </w:rPr>
        <w:tab/>
        <w:t>14</w:t>
      </w:r>
    </w:p>
    <w:p w:rsidR="002F186D" w:rsidRPr="002F186D" w:rsidRDefault="002F186D" w:rsidP="002F186D">
      <w:pPr>
        <w:pStyle w:val="TableofAuthorities"/>
        <w:tabs>
          <w:tab w:val="right" w:leader="dot" w:pos="10214"/>
        </w:tabs>
        <w:rPr>
          <w:noProof/>
          <w:sz w:val="24"/>
          <w:szCs w:val="24"/>
        </w:rPr>
      </w:pPr>
      <w:r w:rsidRPr="002F186D">
        <w:rPr>
          <w:rFonts w:eastAsia="Calibri"/>
          <w:noProof/>
          <w:position w:val="16"/>
          <w:sz w:val="24"/>
          <w:szCs w:val="24"/>
        </w:rPr>
        <w:t xml:space="preserve">Health and Safety Code </w:t>
      </w:r>
      <w:r>
        <w:rPr>
          <w:rFonts w:eastAsia="Calibri"/>
          <w:noProof/>
          <w:position w:val="16"/>
          <w:sz w:val="24"/>
          <w:szCs w:val="24"/>
        </w:rPr>
        <w:t xml:space="preserve">section </w:t>
      </w:r>
      <w:r w:rsidRPr="002F186D">
        <w:rPr>
          <w:rFonts w:eastAsia="Calibri"/>
          <w:noProof/>
          <w:position w:val="16"/>
          <w:sz w:val="24"/>
          <w:szCs w:val="24"/>
        </w:rPr>
        <w:t>120140</w:t>
      </w:r>
      <w:r w:rsidRPr="002F186D">
        <w:rPr>
          <w:noProof/>
          <w:sz w:val="24"/>
          <w:szCs w:val="24"/>
        </w:rPr>
        <w:tab/>
        <w:t>14</w:t>
      </w:r>
    </w:p>
    <w:p w:rsidR="002F186D" w:rsidRPr="002F186D" w:rsidRDefault="002F186D" w:rsidP="002F186D">
      <w:pPr>
        <w:pStyle w:val="TableofAuthorities"/>
        <w:tabs>
          <w:tab w:val="right" w:leader="dot" w:pos="10214"/>
        </w:tabs>
        <w:rPr>
          <w:noProof/>
          <w:sz w:val="24"/>
          <w:szCs w:val="24"/>
        </w:rPr>
      </w:pPr>
      <w:r w:rsidRPr="002F186D">
        <w:rPr>
          <w:rFonts w:eastAsia="Calibri"/>
          <w:noProof/>
          <w:position w:val="16"/>
          <w:sz w:val="24"/>
          <w:szCs w:val="24"/>
        </w:rPr>
        <w:t xml:space="preserve">Health and Safety Code </w:t>
      </w:r>
      <w:r>
        <w:rPr>
          <w:rFonts w:eastAsia="Calibri"/>
          <w:noProof/>
          <w:position w:val="16"/>
          <w:sz w:val="24"/>
          <w:szCs w:val="24"/>
        </w:rPr>
        <w:t xml:space="preserve">section </w:t>
      </w:r>
      <w:r w:rsidRPr="002F186D">
        <w:rPr>
          <w:rFonts w:eastAsia="Calibri"/>
          <w:noProof/>
          <w:position w:val="16"/>
          <w:sz w:val="24"/>
          <w:szCs w:val="24"/>
        </w:rPr>
        <w:t>131080</w:t>
      </w:r>
      <w:r w:rsidRPr="002F186D">
        <w:rPr>
          <w:noProof/>
          <w:sz w:val="24"/>
          <w:szCs w:val="24"/>
        </w:rPr>
        <w:tab/>
        <w:t>14</w:t>
      </w:r>
    </w:p>
    <w:p w:rsidR="002F186D" w:rsidRPr="002F186D" w:rsidRDefault="002F186D" w:rsidP="002F186D">
      <w:pPr>
        <w:pStyle w:val="TableofAuthorities"/>
        <w:tabs>
          <w:tab w:val="right" w:leader="dot" w:pos="10214"/>
        </w:tabs>
        <w:rPr>
          <w:noProof/>
          <w:sz w:val="24"/>
          <w:szCs w:val="24"/>
        </w:rPr>
      </w:pPr>
      <w:r w:rsidRPr="002F186D">
        <w:rPr>
          <w:rFonts w:eastAsia="Calibri"/>
          <w:noProof/>
          <w:position w:val="16"/>
          <w:sz w:val="24"/>
          <w:szCs w:val="24"/>
        </w:rPr>
        <w:t xml:space="preserve">Health and Safety Code </w:t>
      </w:r>
      <w:r>
        <w:rPr>
          <w:rFonts w:eastAsia="Calibri"/>
          <w:noProof/>
          <w:position w:val="16"/>
          <w:sz w:val="24"/>
          <w:szCs w:val="24"/>
        </w:rPr>
        <w:t xml:space="preserve">section </w:t>
      </w:r>
      <w:r w:rsidRPr="002F186D">
        <w:rPr>
          <w:rFonts w:eastAsia="Calibri"/>
          <w:noProof/>
          <w:position w:val="16"/>
          <w:sz w:val="24"/>
          <w:szCs w:val="24"/>
        </w:rPr>
        <w:t>120130(c)</w:t>
      </w:r>
      <w:r w:rsidRPr="002F186D">
        <w:rPr>
          <w:noProof/>
          <w:sz w:val="24"/>
          <w:szCs w:val="24"/>
        </w:rPr>
        <w:tab/>
        <w:t>14</w:t>
      </w:r>
    </w:p>
    <w:p w:rsidR="002F186D" w:rsidRPr="002F186D" w:rsidRDefault="002F186D" w:rsidP="002F186D">
      <w:pPr>
        <w:pStyle w:val="TableofAuthorities"/>
        <w:tabs>
          <w:tab w:val="right" w:leader="dot" w:pos="10214"/>
        </w:tabs>
        <w:rPr>
          <w:noProof/>
          <w:sz w:val="24"/>
          <w:szCs w:val="24"/>
        </w:rPr>
      </w:pPr>
      <w:r w:rsidRPr="002F186D">
        <w:rPr>
          <w:rFonts w:eastAsia="Calibri"/>
          <w:noProof/>
          <w:position w:val="16"/>
          <w:sz w:val="24"/>
          <w:szCs w:val="24"/>
        </w:rPr>
        <w:t xml:space="preserve">Health and Safety Code </w:t>
      </w:r>
      <w:r>
        <w:rPr>
          <w:rFonts w:eastAsia="Calibri"/>
          <w:noProof/>
          <w:position w:val="16"/>
          <w:sz w:val="24"/>
          <w:szCs w:val="24"/>
        </w:rPr>
        <w:t xml:space="preserve">section </w:t>
      </w:r>
      <w:r w:rsidRPr="002F186D">
        <w:rPr>
          <w:rFonts w:eastAsia="Calibri"/>
          <w:noProof/>
          <w:position w:val="16"/>
          <w:sz w:val="24"/>
          <w:szCs w:val="24"/>
        </w:rPr>
        <w:t>120135</w:t>
      </w:r>
      <w:r w:rsidRPr="002F186D">
        <w:rPr>
          <w:noProof/>
          <w:sz w:val="24"/>
          <w:szCs w:val="24"/>
        </w:rPr>
        <w:tab/>
        <w:t>14</w:t>
      </w:r>
      <w:r w:rsidR="00093761">
        <w:rPr>
          <w:noProof/>
          <w:sz w:val="24"/>
          <w:szCs w:val="24"/>
        </w:rPr>
        <w:t>, 15</w:t>
      </w:r>
    </w:p>
    <w:p w:rsidR="002F186D" w:rsidRPr="002F186D" w:rsidRDefault="002F186D" w:rsidP="002F186D">
      <w:pPr>
        <w:pStyle w:val="TableofAuthorities"/>
        <w:tabs>
          <w:tab w:val="right" w:leader="dot" w:pos="10214"/>
        </w:tabs>
        <w:rPr>
          <w:noProof/>
          <w:sz w:val="24"/>
          <w:szCs w:val="24"/>
        </w:rPr>
      </w:pPr>
      <w:r w:rsidRPr="002F186D">
        <w:rPr>
          <w:rFonts w:eastAsia="Calibri"/>
          <w:noProof/>
          <w:position w:val="16"/>
          <w:sz w:val="24"/>
          <w:szCs w:val="24"/>
        </w:rPr>
        <w:t xml:space="preserve">Health and Safety Code </w:t>
      </w:r>
      <w:r>
        <w:rPr>
          <w:rFonts w:eastAsia="Calibri"/>
          <w:noProof/>
          <w:position w:val="16"/>
          <w:sz w:val="24"/>
          <w:szCs w:val="24"/>
        </w:rPr>
        <w:t xml:space="preserve">section </w:t>
      </w:r>
      <w:r w:rsidRPr="002F186D">
        <w:rPr>
          <w:rFonts w:eastAsia="Calibri"/>
          <w:noProof/>
          <w:position w:val="16"/>
          <w:sz w:val="24"/>
          <w:szCs w:val="24"/>
        </w:rPr>
        <w:t>120145</w:t>
      </w:r>
      <w:r w:rsidRPr="002F186D">
        <w:rPr>
          <w:noProof/>
          <w:sz w:val="24"/>
          <w:szCs w:val="24"/>
        </w:rPr>
        <w:tab/>
        <w:t>14</w:t>
      </w:r>
    </w:p>
    <w:p w:rsidR="002F186D" w:rsidRPr="002F186D" w:rsidRDefault="002F186D" w:rsidP="002F186D">
      <w:pPr>
        <w:pStyle w:val="TableofAuthorities"/>
        <w:tabs>
          <w:tab w:val="right" w:leader="dot" w:pos="10214"/>
        </w:tabs>
        <w:rPr>
          <w:noProof/>
          <w:sz w:val="24"/>
          <w:szCs w:val="24"/>
        </w:rPr>
      </w:pPr>
      <w:r w:rsidRPr="002F186D">
        <w:rPr>
          <w:rFonts w:eastAsia="Calibri"/>
          <w:noProof/>
          <w:position w:val="16"/>
          <w:sz w:val="24"/>
          <w:szCs w:val="24"/>
        </w:rPr>
        <w:t xml:space="preserve">Health and Safety </w:t>
      </w:r>
      <w:r>
        <w:rPr>
          <w:rFonts w:eastAsia="Calibri"/>
          <w:noProof/>
          <w:position w:val="16"/>
          <w:sz w:val="24"/>
          <w:szCs w:val="24"/>
        </w:rPr>
        <w:t xml:space="preserve">Code section </w:t>
      </w:r>
      <w:r w:rsidRPr="002F186D">
        <w:rPr>
          <w:rFonts w:eastAsia="Calibri"/>
          <w:noProof/>
          <w:position w:val="16"/>
          <w:sz w:val="24"/>
          <w:szCs w:val="24"/>
        </w:rPr>
        <w:t>120175</w:t>
      </w:r>
      <w:r w:rsidRPr="002F186D">
        <w:rPr>
          <w:noProof/>
          <w:sz w:val="24"/>
          <w:szCs w:val="24"/>
        </w:rPr>
        <w:tab/>
        <w:t>14</w:t>
      </w:r>
    </w:p>
    <w:p w:rsidR="002F186D" w:rsidRPr="002F186D" w:rsidRDefault="002F186D" w:rsidP="002F186D">
      <w:pPr>
        <w:pStyle w:val="TableofAuthorities"/>
        <w:tabs>
          <w:tab w:val="right" w:leader="dot" w:pos="10214"/>
        </w:tabs>
        <w:rPr>
          <w:noProof/>
          <w:sz w:val="24"/>
          <w:szCs w:val="24"/>
        </w:rPr>
      </w:pPr>
      <w:r w:rsidRPr="002F186D">
        <w:rPr>
          <w:rFonts w:eastAsia="Calibri"/>
          <w:noProof/>
          <w:position w:val="16"/>
          <w:sz w:val="24"/>
          <w:szCs w:val="24"/>
        </w:rPr>
        <w:t xml:space="preserve">Health and Safety </w:t>
      </w:r>
      <w:r>
        <w:rPr>
          <w:rFonts w:eastAsia="Calibri"/>
          <w:noProof/>
          <w:position w:val="16"/>
          <w:sz w:val="24"/>
          <w:szCs w:val="24"/>
        </w:rPr>
        <w:t xml:space="preserve">Code section </w:t>
      </w:r>
      <w:r w:rsidRPr="002F186D">
        <w:rPr>
          <w:rFonts w:eastAsia="Calibri"/>
          <w:noProof/>
          <w:position w:val="16"/>
          <w:sz w:val="24"/>
          <w:szCs w:val="24"/>
        </w:rPr>
        <w:t>120150</w:t>
      </w:r>
      <w:r w:rsidRPr="002F186D">
        <w:rPr>
          <w:noProof/>
          <w:sz w:val="24"/>
          <w:szCs w:val="24"/>
        </w:rPr>
        <w:tab/>
        <w:t>14</w:t>
      </w:r>
    </w:p>
    <w:p w:rsidR="002F186D" w:rsidRPr="002F186D" w:rsidRDefault="002F186D">
      <w:pPr>
        <w:pStyle w:val="TableofAuthorities"/>
        <w:tabs>
          <w:tab w:val="right" w:leader="dot" w:pos="10214"/>
        </w:tabs>
        <w:rPr>
          <w:noProof/>
          <w:sz w:val="24"/>
          <w:szCs w:val="24"/>
        </w:rPr>
      </w:pPr>
      <w:r w:rsidRPr="002F186D">
        <w:rPr>
          <w:rFonts w:eastAsia="Calibri"/>
          <w:noProof/>
          <w:position w:val="16"/>
          <w:sz w:val="24"/>
          <w:szCs w:val="24"/>
        </w:rPr>
        <w:t>Health and Safety Code section 101030</w:t>
      </w:r>
      <w:r w:rsidRPr="002F186D">
        <w:rPr>
          <w:noProof/>
          <w:sz w:val="24"/>
          <w:szCs w:val="24"/>
        </w:rPr>
        <w:tab/>
        <w:t>15</w:t>
      </w:r>
    </w:p>
    <w:p w:rsidR="002F186D" w:rsidRPr="002F186D" w:rsidRDefault="002F186D">
      <w:pPr>
        <w:pStyle w:val="TableofAuthorities"/>
        <w:tabs>
          <w:tab w:val="right" w:leader="dot" w:pos="10214"/>
        </w:tabs>
        <w:rPr>
          <w:noProof/>
          <w:sz w:val="24"/>
          <w:szCs w:val="24"/>
        </w:rPr>
      </w:pPr>
      <w:r w:rsidRPr="002F186D">
        <w:rPr>
          <w:rFonts w:eastAsia="Calibri"/>
          <w:noProof/>
          <w:position w:val="16"/>
          <w:sz w:val="24"/>
          <w:szCs w:val="24"/>
        </w:rPr>
        <w:t>Health and Safety Code section 120130(c) and (d)</w:t>
      </w:r>
      <w:r w:rsidRPr="002F186D">
        <w:rPr>
          <w:noProof/>
          <w:sz w:val="24"/>
          <w:szCs w:val="24"/>
        </w:rPr>
        <w:tab/>
        <w:t>14</w:t>
      </w:r>
    </w:p>
    <w:p w:rsidR="002F186D" w:rsidRPr="002F186D" w:rsidRDefault="002F186D">
      <w:pPr>
        <w:pStyle w:val="TableofAuthorities"/>
        <w:tabs>
          <w:tab w:val="right" w:leader="dot" w:pos="10214"/>
        </w:tabs>
        <w:rPr>
          <w:noProof/>
          <w:sz w:val="24"/>
          <w:szCs w:val="24"/>
        </w:rPr>
      </w:pPr>
      <w:r w:rsidRPr="002F186D">
        <w:rPr>
          <w:rFonts w:eastAsia="Calibri"/>
          <w:noProof/>
          <w:position w:val="16"/>
          <w:sz w:val="24"/>
          <w:szCs w:val="24"/>
        </w:rPr>
        <w:t>Health and Safety Code section 120140</w:t>
      </w:r>
      <w:r w:rsidRPr="002F186D">
        <w:rPr>
          <w:noProof/>
          <w:sz w:val="24"/>
          <w:szCs w:val="24"/>
        </w:rPr>
        <w:tab/>
      </w:r>
      <w:r>
        <w:rPr>
          <w:noProof/>
          <w:sz w:val="24"/>
          <w:szCs w:val="24"/>
        </w:rPr>
        <w:t xml:space="preserve">14, </w:t>
      </w:r>
      <w:r w:rsidRPr="002F186D">
        <w:rPr>
          <w:noProof/>
          <w:sz w:val="24"/>
          <w:szCs w:val="24"/>
        </w:rPr>
        <w:t>15</w:t>
      </w:r>
    </w:p>
    <w:p w:rsidR="002F186D" w:rsidRPr="002F186D" w:rsidRDefault="002F186D">
      <w:pPr>
        <w:pStyle w:val="TableofAuthorities"/>
        <w:tabs>
          <w:tab w:val="right" w:leader="dot" w:pos="10214"/>
        </w:tabs>
        <w:rPr>
          <w:noProof/>
          <w:sz w:val="24"/>
          <w:szCs w:val="24"/>
        </w:rPr>
      </w:pPr>
      <w:r w:rsidRPr="002F186D">
        <w:rPr>
          <w:noProof/>
          <w:position w:val="16"/>
          <w:sz w:val="24"/>
          <w:szCs w:val="24"/>
        </w:rPr>
        <w:t>Health and Safety Code section 120175</w:t>
      </w:r>
      <w:r w:rsidRPr="002F186D">
        <w:rPr>
          <w:noProof/>
          <w:sz w:val="24"/>
          <w:szCs w:val="24"/>
        </w:rPr>
        <w:tab/>
      </w:r>
      <w:r>
        <w:rPr>
          <w:noProof/>
          <w:sz w:val="24"/>
          <w:szCs w:val="24"/>
        </w:rPr>
        <w:t xml:space="preserve">14, </w:t>
      </w:r>
      <w:r w:rsidRPr="002F186D">
        <w:rPr>
          <w:noProof/>
          <w:sz w:val="24"/>
          <w:szCs w:val="24"/>
        </w:rPr>
        <w:t>16</w:t>
      </w:r>
    </w:p>
    <w:p w:rsidR="002F186D" w:rsidRPr="002F186D" w:rsidRDefault="002F186D">
      <w:pPr>
        <w:pStyle w:val="TableofAuthorities"/>
        <w:tabs>
          <w:tab w:val="right" w:leader="dot" w:pos="10214"/>
        </w:tabs>
        <w:rPr>
          <w:noProof/>
          <w:sz w:val="24"/>
          <w:szCs w:val="24"/>
        </w:rPr>
      </w:pPr>
      <w:r>
        <w:rPr>
          <w:rFonts w:eastAsia="Calibri"/>
          <w:noProof/>
          <w:position w:val="16"/>
          <w:sz w:val="24"/>
          <w:szCs w:val="24"/>
        </w:rPr>
        <w:t>Health and Safety Code section</w:t>
      </w:r>
      <w:r w:rsidRPr="002F186D">
        <w:rPr>
          <w:rFonts w:eastAsia="Calibri"/>
          <w:noProof/>
          <w:position w:val="16"/>
          <w:sz w:val="24"/>
          <w:szCs w:val="24"/>
        </w:rPr>
        <w:t xml:space="preserve"> 120195</w:t>
      </w:r>
      <w:r w:rsidRPr="002F186D">
        <w:rPr>
          <w:noProof/>
          <w:sz w:val="24"/>
          <w:szCs w:val="24"/>
        </w:rPr>
        <w:tab/>
        <w:t>14</w:t>
      </w:r>
    </w:p>
    <w:p w:rsidR="0019472A" w:rsidRPr="002F186D" w:rsidRDefault="002F186D" w:rsidP="0019472A">
      <w:pPr>
        <w:spacing w:after="160" w:line="259" w:lineRule="auto"/>
        <w:rPr>
          <w:b/>
          <w:sz w:val="24"/>
          <w:szCs w:val="24"/>
          <w:u w:val="single"/>
        </w:rPr>
      </w:pPr>
      <w:r w:rsidRPr="002F186D">
        <w:rPr>
          <w:b/>
          <w:sz w:val="24"/>
          <w:szCs w:val="24"/>
          <w:u w:val="single"/>
        </w:rPr>
        <w:fldChar w:fldCharType="end"/>
      </w:r>
      <w:r w:rsidR="0019472A" w:rsidRPr="002F186D">
        <w:rPr>
          <w:b/>
          <w:sz w:val="24"/>
          <w:szCs w:val="24"/>
          <w:u w:val="single"/>
        </w:rPr>
        <w:br w:type="page"/>
      </w:r>
    </w:p>
    <w:p w:rsidR="00AF5069" w:rsidRDefault="00AF5069" w:rsidP="00AF5069">
      <w:pPr>
        <w:spacing w:line="240" w:lineRule="auto"/>
        <w:jc w:val="center"/>
        <w:rPr>
          <w:b/>
          <w:sz w:val="24"/>
          <w:u w:val="single"/>
        </w:rPr>
      </w:pPr>
      <w:r>
        <w:rPr>
          <w:b/>
          <w:sz w:val="24"/>
          <w:u w:val="single"/>
        </w:rPr>
        <w:lastRenderedPageBreak/>
        <w:t>MEMORANDUM OF POINTS AND AUTHORITIES</w:t>
      </w:r>
    </w:p>
    <w:p w:rsidR="00AF5069" w:rsidRPr="00322A00" w:rsidRDefault="00AF5069" w:rsidP="00AF5069">
      <w:pPr>
        <w:spacing w:line="240" w:lineRule="auto"/>
        <w:jc w:val="center"/>
        <w:rPr>
          <w:b/>
          <w:sz w:val="24"/>
          <w:u w:val="single"/>
        </w:rPr>
      </w:pPr>
    </w:p>
    <w:p w:rsidR="00AF5069" w:rsidRPr="00322A00" w:rsidRDefault="00AF5069" w:rsidP="00AF5069">
      <w:pPr>
        <w:spacing w:line="480" w:lineRule="exact"/>
        <w:ind w:firstLine="720"/>
        <w:jc w:val="both"/>
        <w:rPr>
          <w:sz w:val="24"/>
        </w:rPr>
      </w:pPr>
      <w:r>
        <w:rPr>
          <w:sz w:val="24"/>
        </w:rPr>
        <w:t>The County</w:t>
      </w:r>
      <w:r w:rsidRPr="00322A00">
        <w:rPr>
          <w:sz w:val="24"/>
        </w:rPr>
        <w:t xml:space="preserve"> submits the following Memorandum of Points and Authorities in</w:t>
      </w:r>
      <w:r>
        <w:rPr>
          <w:sz w:val="24"/>
        </w:rPr>
        <w:t xml:space="preserve"> </w:t>
      </w:r>
      <w:r w:rsidRPr="00322A00">
        <w:rPr>
          <w:sz w:val="24"/>
        </w:rPr>
        <w:t>Support of its Ex Parte Application for Temporary Restraining order and Order to</w:t>
      </w:r>
      <w:r>
        <w:rPr>
          <w:sz w:val="24"/>
        </w:rPr>
        <w:t xml:space="preserve"> </w:t>
      </w:r>
      <w:r w:rsidRPr="00322A00">
        <w:rPr>
          <w:sz w:val="24"/>
        </w:rPr>
        <w:t>Show Cause Preliminary Injunctions:</w:t>
      </w:r>
    </w:p>
    <w:p w:rsidR="00AF5069" w:rsidRDefault="00AF5069" w:rsidP="00AF5069">
      <w:pPr>
        <w:spacing w:line="480" w:lineRule="exact"/>
        <w:jc w:val="center"/>
        <w:rPr>
          <w:b/>
          <w:sz w:val="24"/>
        </w:rPr>
      </w:pPr>
      <w:r>
        <w:rPr>
          <w:b/>
          <w:sz w:val="24"/>
        </w:rPr>
        <w:t>I.</w:t>
      </w:r>
      <w:r>
        <w:rPr>
          <w:b/>
          <w:sz w:val="24"/>
        </w:rPr>
        <w:tab/>
      </w:r>
    </w:p>
    <w:p w:rsidR="00AF5069" w:rsidRPr="00322A00" w:rsidRDefault="00AF5069" w:rsidP="00AF5069">
      <w:pPr>
        <w:spacing w:line="480" w:lineRule="exact"/>
        <w:jc w:val="center"/>
        <w:rPr>
          <w:b/>
          <w:sz w:val="24"/>
        </w:rPr>
      </w:pPr>
      <w:r>
        <w:rPr>
          <w:b/>
          <w:sz w:val="24"/>
        </w:rPr>
        <w:t>BACKGROUND AND FACTS</w:t>
      </w:r>
    </w:p>
    <w:p w:rsidR="004C33FB" w:rsidRPr="00736109" w:rsidRDefault="004C33FB" w:rsidP="00AF5069">
      <w:pPr>
        <w:spacing w:line="480" w:lineRule="exact"/>
        <w:ind w:firstLine="720"/>
        <w:jc w:val="both"/>
        <w:rPr>
          <w:sz w:val="24"/>
        </w:rPr>
      </w:pPr>
      <w:r>
        <w:rPr>
          <w:sz w:val="24"/>
        </w:rPr>
        <w:t>On March 19, 2020</w:t>
      </w:r>
      <w:r>
        <w:t xml:space="preserve">, </w:t>
      </w:r>
      <w:r>
        <w:rPr>
          <w:sz w:val="24"/>
        </w:rPr>
        <w:t xml:space="preserve">Governor Newsom issued Executive Order N-33-20, </w:t>
      </w:r>
      <w:r w:rsidRPr="004C33FB">
        <w:rPr>
          <w:sz w:val="24"/>
        </w:rPr>
        <w:t>ordering all persons to stay at home to protect the health and well-being of all Californians and to establish consistency across the state in order to slow the spread of COVID-19</w:t>
      </w:r>
      <w:r>
        <w:rPr>
          <w:sz w:val="24"/>
        </w:rPr>
        <w:t xml:space="preserve">.  This Order encompasses the </w:t>
      </w:r>
      <w:r w:rsidR="007255BC">
        <w:rPr>
          <w:sz w:val="24"/>
        </w:rPr>
        <w:t xml:space="preserve">Order of the State Public Health Officer, also dated March 19, 2020, which states in relevant part: “To protect public health, I as State Public Health Officer and Director of the California Department of Public Health order all individuals living in the State of California to stay at home or at their place of residence except as needed to maintain </w:t>
      </w:r>
      <w:r w:rsidR="007255BC" w:rsidRPr="00736109">
        <w:rPr>
          <w:sz w:val="24"/>
        </w:rPr>
        <w:t>continuity of operations of the federal critical infrastructure sectors…”  A true and correct copy of this Executive Order and the Order of the State Public Health Officer incorporated th</w:t>
      </w:r>
      <w:r w:rsidR="00B80520" w:rsidRPr="00736109">
        <w:rPr>
          <w:sz w:val="24"/>
        </w:rPr>
        <w:t xml:space="preserve">erein are attached as </w:t>
      </w:r>
      <w:r w:rsidR="00736109" w:rsidRPr="00736109">
        <w:rPr>
          <w:sz w:val="24"/>
        </w:rPr>
        <w:t>Exhibit “A</w:t>
      </w:r>
      <w:r w:rsidR="007255BC" w:rsidRPr="00736109">
        <w:rPr>
          <w:sz w:val="24"/>
        </w:rPr>
        <w:t xml:space="preserve">” to the </w:t>
      </w:r>
      <w:r w:rsidR="00B80520" w:rsidRPr="00736109">
        <w:rPr>
          <w:sz w:val="24"/>
        </w:rPr>
        <w:t>Declaration of Kelly A. Moran</w:t>
      </w:r>
      <w:r w:rsidR="007255BC" w:rsidRPr="00736109">
        <w:rPr>
          <w:sz w:val="24"/>
        </w:rPr>
        <w:t xml:space="preserve">. </w:t>
      </w:r>
    </w:p>
    <w:p w:rsidR="00183709" w:rsidRPr="00736109" w:rsidRDefault="00183709" w:rsidP="00183709">
      <w:pPr>
        <w:spacing w:line="480" w:lineRule="exact"/>
        <w:ind w:firstLine="720"/>
        <w:jc w:val="both"/>
        <w:rPr>
          <w:sz w:val="24"/>
        </w:rPr>
      </w:pPr>
      <w:r w:rsidRPr="00736109">
        <w:rPr>
          <w:sz w:val="24"/>
        </w:rPr>
        <w:t>On March 22, 2020, the State Public Health Officer designated a list of “’Essential Critical Infrastructure Workers’ to help state, local, tribal, and industry partners as they work to protect communities, while ensuring the continuity of functions critical to public health and safety, as well as economic and national security.”  A true and correct copy of the State Public Health Officer’s “Essential Critical Infrastructure Workers” list</w:t>
      </w:r>
      <w:r w:rsidR="00EB6092">
        <w:rPr>
          <w:sz w:val="24"/>
        </w:rPr>
        <w:t>,</w:t>
      </w:r>
      <w:r w:rsidRPr="00736109">
        <w:rPr>
          <w:sz w:val="24"/>
        </w:rPr>
        <w:t xml:space="preserve"> as updated on April 28, 2020</w:t>
      </w:r>
      <w:r w:rsidR="00EB6092">
        <w:rPr>
          <w:sz w:val="24"/>
        </w:rPr>
        <w:t>,</w:t>
      </w:r>
      <w:r w:rsidRPr="00736109">
        <w:rPr>
          <w:sz w:val="24"/>
        </w:rPr>
        <w:t xml:space="preserve"> is attached as Exhibit “</w:t>
      </w:r>
      <w:r w:rsidR="00736109" w:rsidRPr="00736109">
        <w:rPr>
          <w:sz w:val="24"/>
        </w:rPr>
        <w:t>B</w:t>
      </w:r>
      <w:r w:rsidRPr="00736109">
        <w:rPr>
          <w:sz w:val="24"/>
        </w:rPr>
        <w:t xml:space="preserve">” to the Declaration of Kelly A. Moran.  </w:t>
      </w:r>
      <w:r w:rsidRPr="00EB6092">
        <w:rPr>
          <w:sz w:val="24"/>
          <w:u w:val="single"/>
        </w:rPr>
        <w:t>Wedding reception venues are not included on this list</w:t>
      </w:r>
      <w:r w:rsidRPr="00736109">
        <w:rPr>
          <w:sz w:val="24"/>
        </w:rPr>
        <w:t xml:space="preserve">.  </w:t>
      </w:r>
    </w:p>
    <w:p w:rsidR="00B80520" w:rsidRPr="00736109" w:rsidRDefault="00B80520" w:rsidP="00B80520">
      <w:pPr>
        <w:autoSpaceDE w:val="0"/>
        <w:autoSpaceDN w:val="0"/>
        <w:adjustRightInd w:val="0"/>
        <w:spacing w:line="480" w:lineRule="exact"/>
        <w:ind w:firstLine="720"/>
        <w:jc w:val="both"/>
        <w:rPr>
          <w:rFonts w:ascii="Calibri" w:hAnsi="Calibri"/>
          <w:sz w:val="24"/>
          <w:szCs w:val="24"/>
        </w:rPr>
      </w:pPr>
      <w:r w:rsidRPr="00736109">
        <w:rPr>
          <w:sz w:val="24"/>
          <w:szCs w:val="24"/>
        </w:rPr>
        <w:t xml:space="preserve">On July 2, 2020, Dr. Sonia Y. Angell, California Department of Public Health Director and State Health Officer, issued an Order specific to Riverside County which restricted the operations of various sectors after the “current data reflect that community spread of infection is of increasing concern across the state, and most particularly in those counties on the County Monitoring List” like Riverside County.  </w:t>
      </w:r>
      <w:r w:rsidRPr="00736109">
        <w:rPr>
          <w:sz w:val="24"/>
        </w:rPr>
        <w:t xml:space="preserve">A true and correct copy of this </w:t>
      </w:r>
      <w:r w:rsidR="00736109" w:rsidRPr="00736109">
        <w:rPr>
          <w:sz w:val="24"/>
        </w:rPr>
        <w:t xml:space="preserve">Order is </w:t>
      </w:r>
      <w:r w:rsidRPr="00736109">
        <w:rPr>
          <w:sz w:val="24"/>
        </w:rPr>
        <w:t>attached as Exhibit “</w:t>
      </w:r>
      <w:r w:rsidR="00736109" w:rsidRPr="00736109">
        <w:rPr>
          <w:sz w:val="24"/>
        </w:rPr>
        <w:t>C</w:t>
      </w:r>
      <w:r w:rsidRPr="00736109">
        <w:rPr>
          <w:sz w:val="24"/>
        </w:rPr>
        <w:t>” to the Declaration of Kelly A. Moran.</w:t>
      </w:r>
    </w:p>
    <w:p w:rsidR="00B80520" w:rsidRPr="004E2BDA" w:rsidRDefault="00D13E91" w:rsidP="00B80520">
      <w:pPr>
        <w:autoSpaceDE w:val="0"/>
        <w:autoSpaceDN w:val="0"/>
        <w:adjustRightInd w:val="0"/>
        <w:spacing w:line="480" w:lineRule="exact"/>
        <w:ind w:firstLine="720"/>
        <w:jc w:val="both"/>
        <w:rPr>
          <w:sz w:val="24"/>
        </w:rPr>
      </w:pPr>
      <w:r>
        <w:rPr>
          <w:sz w:val="24"/>
        </w:rPr>
        <w:t>Also on</w:t>
      </w:r>
      <w:r w:rsidR="00B80520" w:rsidRPr="00736109">
        <w:rPr>
          <w:sz w:val="24"/>
        </w:rPr>
        <w:t xml:space="preserve"> July 2, 2020, following complaints related to the property</w:t>
      </w:r>
      <w:r w:rsidR="00B80520">
        <w:rPr>
          <w:sz w:val="24"/>
        </w:rPr>
        <w:t xml:space="preserve"> hosting wedding receptions, t</w:t>
      </w:r>
      <w:r w:rsidR="00B80520" w:rsidRPr="004E2BDA">
        <w:rPr>
          <w:sz w:val="24"/>
        </w:rPr>
        <w:t>he Riverside County Department of Environmental Health</w:t>
      </w:r>
      <w:r w:rsidR="00B80520">
        <w:rPr>
          <w:sz w:val="24"/>
        </w:rPr>
        <w:t xml:space="preserve"> (“DEH”)</w:t>
      </w:r>
      <w:r w:rsidR="00B80520" w:rsidRPr="004E2BDA">
        <w:rPr>
          <w:sz w:val="24"/>
        </w:rPr>
        <w:t xml:space="preserve"> </w:t>
      </w:r>
      <w:r w:rsidR="00B80520">
        <w:rPr>
          <w:sz w:val="24"/>
        </w:rPr>
        <w:t xml:space="preserve">conducted an inspection of Villa and </w:t>
      </w:r>
      <w:r w:rsidR="00B80520">
        <w:rPr>
          <w:sz w:val="24"/>
        </w:rPr>
        <w:lastRenderedPageBreak/>
        <w:t xml:space="preserve">spoke with the “person in charge”, </w:t>
      </w:r>
      <w:r w:rsidR="00B80520" w:rsidRPr="004E2BDA">
        <w:rPr>
          <w:sz w:val="24"/>
        </w:rPr>
        <w:t>David Musser</w:t>
      </w:r>
      <w:r w:rsidR="00B80520">
        <w:rPr>
          <w:sz w:val="24"/>
        </w:rPr>
        <w:t xml:space="preserve">. Per the DEH report, attached as </w:t>
      </w:r>
      <w:r w:rsidR="00B80520" w:rsidRPr="00736109">
        <w:rPr>
          <w:sz w:val="24"/>
        </w:rPr>
        <w:t xml:space="preserve">Exhibit </w:t>
      </w:r>
      <w:r w:rsidR="00736109" w:rsidRPr="00736109">
        <w:rPr>
          <w:sz w:val="24"/>
        </w:rPr>
        <w:t>D</w:t>
      </w:r>
      <w:r w:rsidR="00B80520" w:rsidRPr="00736109">
        <w:rPr>
          <w:sz w:val="24"/>
        </w:rPr>
        <w:t xml:space="preserve"> to the Declaration of Kelly A. Moran</w:t>
      </w:r>
      <w:r w:rsidR="00B80520">
        <w:rPr>
          <w:sz w:val="24"/>
        </w:rPr>
        <w:t xml:space="preserve">, Mr. Musser confirmed that Villa was holding receptions and indicated that the business had been advised by counsel and was “operating with reason”.  Mr. Musser was issued a verbal warning that further legal action may occur as a result of continued non-compliance with State law by Villa.  </w:t>
      </w:r>
      <w:r w:rsidR="00B80520" w:rsidRPr="00D13E91">
        <w:rPr>
          <w:sz w:val="24"/>
        </w:rPr>
        <w:t>(</w:t>
      </w:r>
      <w:r w:rsidR="00B80520" w:rsidRPr="00D13E91">
        <w:rPr>
          <w:i/>
          <w:sz w:val="24"/>
        </w:rPr>
        <w:t xml:space="preserve">See </w:t>
      </w:r>
      <w:r w:rsidR="00B80520" w:rsidRPr="00D13E91">
        <w:rPr>
          <w:sz w:val="24"/>
        </w:rPr>
        <w:t>Declaration of Kelly A. Moran</w:t>
      </w:r>
      <w:r w:rsidRPr="00D13E91">
        <w:rPr>
          <w:sz w:val="24"/>
        </w:rPr>
        <w:t>, Paragraph 5, Exhibit “D</w:t>
      </w:r>
      <w:r w:rsidR="00B80520" w:rsidRPr="00D13E91">
        <w:rPr>
          <w:sz w:val="24"/>
        </w:rPr>
        <w:t>”.)</w:t>
      </w:r>
    </w:p>
    <w:p w:rsidR="00B06A69" w:rsidRDefault="00B80520" w:rsidP="00B80520">
      <w:pPr>
        <w:autoSpaceDE w:val="0"/>
        <w:autoSpaceDN w:val="0"/>
        <w:adjustRightInd w:val="0"/>
        <w:spacing w:line="480" w:lineRule="exact"/>
        <w:ind w:firstLine="720"/>
        <w:jc w:val="both"/>
        <w:rPr>
          <w:sz w:val="24"/>
        </w:rPr>
      </w:pPr>
      <w:r>
        <w:rPr>
          <w:sz w:val="24"/>
          <w:szCs w:val="24"/>
        </w:rPr>
        <w:t>On July 3, 2020, the County forwarded to the California Department of Public Health’s</w:t>
      </w:r>
      <w:r w:rsidR="00B06A69">
        <w:rPr>
          <w:sz w:val="24"/>
          <w:szCs w:val="24"/>
        </w:rPr>
        <w:t xml:space="preserve"> (“CDPH”)</w:t>
      </w:r>
      <w:r>
        <w:rPr>
          <w:sz w:val="24"/>
          <w:szCs w:val="24"/>
        </w:rPr>
        <w:t xml:space="preserve"> Essential Business Inquiry site a copy of an email from Villa describing </w:t>
      </w:r>
      <w:r w:rsidR="00B06A69">
        <w:rPr>
          <w:sz w:val="24"/>
          <w:szCs w:val="24"/>
        </w:rPr>
        <w:t>“</w:t>
      </w:r>
      <w:r w:rsidR="00B06A69" w:rsidRPr="00B06A69">
        <w:rPr>
          <w:sz w:val="24"/>
          <w:szCs w:val="24"/>
        </w:rPr>
        <w:t xml:space="preserve">a list of precautions we are implementing at all our events while we are in the midst of the </w:t>
      </w:r>
      <w:r w:rsidR="00B06A69" w:rsidRPr="00D13E91">
        <w:rPr>
          <w:sz w:val="24"/>
          <w:szCs w:val="24"/>
        </w:rPr>
        <w:t>current Covid situation”</w:t>
      </w:r>
      <w:r w:rsidRPr="00D13E91">
        <w:rPr>
          <w:sz w:val="24"/>
          <w:szCs w:val="24"/>
        </w:rPr>
        <w:t xml:space="preserve">.  </w:t>
      </w:r>
      <w:r w:rsidR="00B06A69" w:rsidRPr="00D13E91">
        <w:rPr>
          <w:sz w:val="24"/>
        </w:rPr>
        <w:t>(</w:t>
      </w:r>
      <w:r w:rsidR="00B06A69" w:rsidRPr="00D13E91">
        <w:rPr>
          <w:i/>
          <w:sz w:val="24"/>
        </w:rPr>
        <w:t xml:space="preserve">See </w:t>
      </w:r>
      <w:r w:rsidR="00B06A69" w:rsidRPr="00D13E91">
        <w:rPr>
          <w:sz w:val="24"/>
        </w:rPr>
        <w:t>Declaration of Gregory P. Priamos</w:t>
      </w:r>
      <w:r w:rsidR="00D13E91" w:rsidRPr="00D13E91">
        <w:rPr>
          <w:sz w:val="24"/>
        </w:rPr>
        <w:t>, Paragraph 3, Exhibit “J</w:t>
      </w:r>
      <w:r w:rsidR="00B06A69" w:rsidRPr="00D13E91">
        <w:rPr>
          <w:sz w:val="24"/>
        </w:rPr>
        <w:t>”.)  Within the hour, CDPH responded, providing the following clarification based upon Villa’s own explanation of what was</w:t>
      </w:r>
      <w:r w:rsidR="00B06A69">
        <w:rPr>
          <w:sz w:val="24"/>
        </w:rPr>
        <w:t xml:space="preserve"> being done on-site: </w:t>
      </w:r>
    </w:p>
    <w:p w:rsidR="00B80520" w:rsidRDefault="00B80520" w:rsidP="00B80520">
      <w:pPr>
        <w:autoSpaceDE w:val="0"/>
        <w:autoSpaceDN w:val="0"/>
        <w:adjustRightInd w:val="0"/>
        <w:spacing w:line="480" w:lineRule="exact"/>
        <w:ind w:left="720" w:right="720"/>
        <w:jc w:val="both"/>
        <w:rPr>
          <w:sz w:val="24"/>
          <w:szCs w:val="24"/>
        </w:rPr>
      </w:pPr>
      <w:r>
        <w:rPr>
          <w:sz w:val="24"/>
          <w:szCs w:val="24"/>
        </w:rPr>
        <w:t>“</w:t>
      </w:r>
      <w:r w:rsidRPr="00AA5E5D">
        <w:rPr>
          <w:sz w:val="24"/>
          <w:szCs w:val="24"/>
        </w:rPr>
        <w:t xml:space="preserve">Gatherings of non-household members are not permitted at this time </w:t>
      </w:r>
      <w:r w:rsidRPr="00BC497A">
        <w:rPr>
          <w:b/>
          <w:sz w:val="24"/>
          <w:szCs w:val="24"/>
        </w:rPr>
        <w:t>except for religious services or cultural ceremonies and wedding ceremonies</w:t>
      </w:r>
      <w:r w:rsidRPr="00AA5E5D">
        <w:rPr>
          <w:sz w:val="24"/>
          <w:szCs w:val="24"/>
        </w:rPr>
        <w:t xml:space="preserve"> only as described below.  </w:t>
      </w:r>
      <w:r w:rsidRPr="00B06A69">
        <w:rPr>
          <w:b/>
          <w:sz w:val="24"/>
          <w:szCs w:val="24"/>
          <w:u w:val="single"/>
        </w:rPr>
        <w:t>This venue is inaccurately describing an ability to hold mass gathering and celebrations/parties beyond the ceremony which is all that is permitted.</w:t>
      </w:r>
    </w:p>
    <w:p w:rsidR="00B80520" w:rsidRDefault="00B80520" w:rsidP="00B80520">
      <w:pPr>
        <w:autoSpaceDE w:val="0"/>
        <w:autoSpaceDN w:val="0"/>
        <w:adjustRightInd w:val="0"/>
        <w:spacing w:line="480" w:lineRule="exact"/>
        <w:ind w:left="720" w:right="720"/>
        <w:jc w:val="both"/>
        <w:rPr>
          <w:sz w:val="24"/>
          <w:szCs w:val="24"/>
        </w:rPr>
      </w:pPr>
      <w:r w:rsidRPr="00BC497A">
        <w:rPr>
          <w:b/>
          <w:sz w:val="24"/>
          <w:szCs w:val="24"/>
        </w:rPr>
        <w:t>Wedding ceremonies</w:t>
      </w:r>
      <w:r w:rsidRPr="00AA5E5D">
        <w:rPr>
          <w:sz w:val="24"/>
          <w:szCs w:val="24"/>
        </w:rPr>
        <w:t xml:space="preserve"> (religious or non-religious) are permitted following the Place of Worship guidance </w:t>
      </w:r>
      <w:hyperlink r:id="rId12" w:history="1">
        <w:r w:rsidRPr="00ED3780">
          <w:rPr>
            <w:rStyle w:val="Hyperlink"/>
            <w:sz w:val="24"/>
            <w:szCs w:val="24"/>
          </w:rPr>
          <w:t>https://covid19.ca.gov/pdf/guidance-places-of-worship.pdf./</w:t>
        </w:r>
      </w:hyperlink>
      <w:r>
        <w:rPr>
          <w:sz w:val="24"/>
          <w:szCs w:val="24"/>
        </w:rPr>
        <w:t xml:space="preserve"> </w:t>
      </w:r>
    </w:p>
    <w:p w:rsidR="00B80520" w:rsidRDefault="00B80520" w:rsidP="00B80520">
      <w:pPr>
        <w:autoSpaceDE w:val="0"/>
        <w:autoSpaceDN w:val="0"/>
        <w:adjustRightInd w:val="0"/>
        <w:spacing w:line="480" w:lineRule="exact"/>
        <w:ind w:left="720" w:right="720"/>
        <w:jc w:val="both"/>
        <w:rPr>
          <w:sz w:val="24"/>
          <w:szCs w:val="24"/>
        </w:rPr>
      </w:pPr>
      <w:r w:rsidRPr="00AA5E5D">
        <w:rPr>
          <w:sz w:val="24"/>
          <w:szCs w:val="24"/>
        </w:rPr>
        <w:t>Indoor venues are limited to 25% of capacity or 100 people whichever is fewer. Outdoor venues are limited by their natural limits depending on the size of the space that permits the distancing required in the guid</w:t>
      </w:r>
      <w:r>
        <w:rPr>
          <w:sz w:val="24"/>
          <w:szCs w:val="24"/>
        </w:rPr>
        <w:t xml:space="preserve">ance and approved by the local </w:t>
      </w:r>
      <w:r w:rsidRPr="00AA5E5D">
        <w:rPr>
          <w:sz w:val="24"/>
          <w:szCs w:val="24"/>
        </w:rPr>
        <w:t>health officer.</w:t>
      </w:r>
    </w:p>
    <w:p w:rsidR="00B80520" w:rsidRPr="00AA5E5D" w:rsidRDefault="00B80520" w:rsidP="00B80520">
      <w:pPr>
        <w:autoSpaceDE w:val="0"/>
        <w:autoSpaceDN w:val="0"/>
        <w:adjustRightInd w:val="0"/>
        <w:spacing w:line="480" w:lineRule="exact"/>
        <w:ind w:left="720" w:right="720"/>
        <w:jc w:val="both"/>
        <w:rPr>
          <w:sz w:val="24"/>
          <w:szCs w:val="24"/>
        </w:rPr>
      </w:pPr>
      <w:r w:rsidRPr="00BC497A">
        <w:rPr>
          <w:b/>
          <w:sz w:val="24"/>
          <w:szCs w:val="24"/>
        </w:rPr>
        <w:t>Wedding receptions/parties/celebrations</w:t>
      </w:r>
      <w:r w:rsidRPr="00AA5E5D">
        <w:rPr>
          <w:sz w:val="24"/>
          <w:szCs w:val="24"/>
        </w:rPr>
        <w:t xml:space="preserve"> are NOT permitted at this time.  We cannot speculate as to when receptions would be permitted as it depends on counties meeting certain public health metrics.</w:t>
      </w:r>
      <w:r>
        <w:rPr>
          <w:sz w:val="24"/>
          <w:szCs w:val="24"/>
        </w:rPr>
        <w:t>”</w:t>
      </w:r>
    </w:p>
    <w:p w:rsidR="00B80520" w:rsidRDefault="00B80520" w:rsidP="00B06A69">
      <w:pPr>
        <w:autoSpaceDE w:val="0"/>
        <w:autoSpaceDN w:val="0"/>
        <w:adjustRightInd w:val="0"/>
        <w:spacing w:line="480" w:lineRule="exact"/>
        <w:ind w:firstLine="720"/>
        <w:jc w:val="both"/>
        <w:rPr>
          <w:sz w:val="24"/>
        </w:rPr>
      </w:pPr>
      <w:r w:rsidRPr="00D13E91">
        <w:rPr>
          <w:sz w:val="24"/>
        </w:rPr>
        <w:t>(</w:t>
      </w:r>
      <w:r w:rsidRPr="00D13E91">
        <w:rPr>
          <w:i/>
          <w:sz w:val="24"/>
        </w:rPr>
        <w:t xml:space="preserve">See </w:t>
      </w:r>
      <w:r w:rsidRPr="00D13E91">
        <w:rPr>
          <w:sz w:val="24"/>
        </w:rPr>
        <w:t xml:space="preserve">Declaration of Gregory P. Priamos, </w:t>
      </w:r>
      <w:r w:rsidR="00D13E91" w:rsidRPr="00D13E91">
        <w:rPr>
          <w:sz w:val="24"/>
        </w:rPr>
        <w:t>Paragraph 3, Exhibit “J</w:t>
      </w:r>
      <w:r w:rsidRPr="00D13E91">
        <w:rPr>
          <w:sz w:val="24"/>
        </w:rPr>
        <w:t>”.)</w:t>
      </w:r>
      <w:r w:rsidR="00B06A69" w:rsidRPr="00D13E91">
        <w:rPr>
          <w:sz w:val="24"/>
        </w:rPr>
        <w:t xml:space="preserve"> (Emphasis</w:t>
      </w:r>
      <w:r w:rsidR="00B06A69">
        <w:rPr>
          <w:sz w:val="24"/>
        </w:rPr>
        <w:t xml:space="preserve"> added.)</w:t>
      </w:r>
    </w:p>
    <w:p w:rsidR="00B80520" w:rsidRDefault="00B80520" w:rsidP="00B80520">
      <w:pPr>
        <w:autoSpaceDE w:val="0"/>
        <w:autoSpaceDN w:val="0"/>
        <w:adjustRightInd w:val="0"/>
        <w:spacing w:line="480" w:lineRule="exact"/>
        <w:ind w:firstLine="720"/>
        <w:jc w:val="both"/>
        <w:rPr>
          <w:sz w:val="24"/>
        </w:rPr>
      </w:pPr>
      <w:r w:rsidRPr="00D13E91">
        <w:rPr>
          <w:sz w:val="24"/>
        </w:rPr>
        <w:t>On July 3, 2020, a cease and desist letter was sent via email to Villa’s owner, Eileen Rivard.  A copy of such letter was also personally served upon Ms. Rivard on July 4, 2020.  (</w:t>
      </w:r>
      <w:r w:rsidRPr="00D13E91">
        <w:rPr>
          <w:i/>
          <w:sz w:val="24"/>
        </w:rPr>
        <w:t xml:space="preserve">See </w:t>
      </w:r>
      <w:r w:rsidRPr="00D13E91">
        <w:rPr>
          <w:sz w:val="24"/>
        </w:rPr>
        <w:t>Declaration of Kelly A. Moran</w:t>
      </w:r>
      <w:r w:rsidR="00D13E91" w:rsidRPr="00D13E91">
        <w:rPr>
          <w:sz w:val="24"/>
        </w:rPr>
        <w:t>, Paragraph 7, Exhibit “E</w:t>
      </w:r>
      <w:r w:rsidRPr="00D13E91">
        <w:rPr>
          <w:sz w:val="24"/>
        </w:rPr>
        <w:t>”.)  By way of such letter, Villa was advised:</w:t>
      </w:r>
    </w:p>
    <w:p w:rsidR="00B80520" w:rsidRDefault="00B80520" w:rsidP="00B80520">
      <w:pPr>
        <w:autoSpaceDE w:val="0"/>
        <w:autoSpaceDN w:val="0"/>
        <w:adjustRightInd w:val="0"/>
        <w:spacing w:line="480" w:lineRule="exact"/>
        <w:ind w:left="720" w:right="720"/>
        <w:jc w:val="both"/>
        <w:rPr>
          <w:sz w:val="24"/>
        </w:rPr>
      </w:pPr>
      <w:r>
        <w:rPr>
          <w:sz w:val="24"/>
        </w:rPr>
        <w:lastRenderedPageBreak/>
        <w:t>“</w:t>
      </w:r>
      <w:r w:rsidRPr="0046697C">
        <w:rPr>
          <w:sz w:val="24"/>
        </w:rPr>
        <w:t>Please be advised, however, that the State has determined that wedding receptions, parties, and celebrations are NOT permitted as a Stage 2 activity.  In f</w:t>
      </w:r>
      <w:r>
        <w:rPr>
          <w:sz w:val="24"/>
        </w:rPr>
        <w:t>act, at this time, the State’s ‘Stay-at-Home’</w:t>
      </w:r>
      <w:r w:rsidRPr="0046697C">
        <w:rPr>
          <w:sz w:val="24"/>
        </w:rPr>
        <w:t xml:space="preserve"> Order continues to prohibit gatherings of non-household members except for religious services, cultural ceremonies, and wedding ceremonies which follow the State’s Place of Worship guidance.</w:t>
      </w:r>
      <w:r>
        <w:rPr>
          <w:sz w:val="24"/>
        </w:rPr>
        <w:t>”</w:t>
      </w:r>
    </w:p>
    <w:p w:rsidR="00B80520" w:rsidRPr="00D13E91" w:rsidRDefault="00B80520" w:rsidP="00B80520">
      <w:pPr>
        <w:autoSpaceDE w:val="0"/>
        <w:autoSpaceDN w:val="0"/>
        <w:adjustRightInd w:val="0"/>
        <w:spacing w:line="480" w:lineRule="exact"/>
        <w:ind w:left="720" w:right="720"/>
        <w:jc w:val="both"/>
        <w:rPr>
          <w:sz w:val="24"/>
        </w:rPr>
      </w:pPr>
      <w:r>
        <w:rPr>
          <w:sz w:val="24"/>
        </w:rPr>
        <w:t>“</w:t>
      </w:r>
      <w:r w:rsidRPr="0046697C">
        <w:rPr>
          <w:b/>
          <w:sz w:val="24"/>
          <w:u w:val="single"/>
        </w:rPr>
        <w:t>Pursuant to State Law</w:t>
      </w:r>
      <w:r w:rsidRPr="0046697C">
        <w:rPr>
          <w:b/>
          <w:sz w:val="24"/>
        </w:rPr>
        <w:t>,</w:t>
      </w:r>
      <w:r w:rsidRPr="0046697C">
        <w:rPr>
          <w:sz w:val="24"/>
        </w:rPr>
        <w:t xml:space="preserve"> Villa de Amore </w:t>
      </w:r>
      <w:r w:rsidRPr="0046697C">
        <w:rPr>
          <w:b/>
          <w:sz w:val="24"/>
          <w:u w:val="single"/>
        </w:rPr>
        <w:t>must cease holding, offering, and hosting wedding receptions immediately.</w:t>
      </w:r>
      <w:r w:rsidRPr="0046697C">
        <w:rPr>
          <w:sz w:val="24"/>
        </w:rPr>
        <w:t xml:space="preserve">  Please note that unless written confirmation is received by </w:t>
      </w:r>
      <w:r w:rsidRPr="0046697C">
        <w:rPr>
          <w:b/>
          <w:sz w:val="24"/>
          <w:u w:val="single"/>
        </w:rPr>
        <w:t>July 7, 2020</w:t>
      </w:r>
      <w:r w:rsidRPr="0046697C">
        <w:rPr>
          <w:b/>
          <w:sz w:val="24"/>
        </w:rPr>
        <w:t xml:space="preserve"> </w:t>
      </w:r>
      <w:r w:rsidRPr="0046697C">
        <w:rPr>
          <w:sz w:val="24"/>
        </w:rPr>
        <w:t xml:space="preserve">that Villa de Amore will comply with the requirements of the State of California, the County will be forced to pursue further action against Villa de Amore through avenues including but not limited to: civil penalties of up to $1,000 per violation per day; injunctive relief; attorneys’ fees and costs; imprisonment; revocation of County land use approvals due to both the failure to adhere to the terms and conditions of the permit and the activities being detrimental to public health, safety, and general welfare; and/or the reporting of the violation to State Departments such as Cal-OSHA and the California Department of </w:t>
      </w:r>
      <w:r w:rsidRPr="00D13E91">
        <w:rPr>
          <w:sz w:val="24"/>
        </w:rPr>
        <w:t>Alcoholic Beverage Control.”</w:t>
      </w:r>
    </w:p>
    <w:p w:rsidR="00B80520" w:rsidRDefault="00B80520" w:rsidP="00B80520">
      <w:pPr>
        <w:autoSpaceDE w:val="0"/>
        <w:autoSpaceDN w:val="0"/>
        <w:adjustRightInd w:val="0"/>
        <w:spacing w:line="480" w:lineRule="exact"/>
        <w:ind w:firstLine="720"/>
        <w:jc w:val="both"/>
        <w:rPr>
          <w:sz w:val="24"/>
        </w:rPr>
      </w:pPr>
      <w:r w:rsidRPr="00D13E91">
        <w:rPr>
          <w:sz w:val="24"/>
        </w:rPr>
        <w:t>(</w:t>
      </w:r>
      <w:r w:rsidRPr="00D13E91">
        <w:rPr>
          <w:i/>
          <w:sz w:val="24"/>
        </w:rPr>
        <w:t xml:space="preserve">See </w:t>
      </w:r>
      <w:r w:rsidRPr="00D13E91">
        <w:rPr>
          <w:sz w:val="24"/>
        </w:rPr>
        <w:t>Declaration of Kelly A. Moran</w:t>
      </w:r>
      <w:r w:rsidR="00D13E91" w:rsidRPr="00D13E91">
        <w:rPr>
          <w:sz w:val="24"/>
        </w:rPr>
        <w:t>, Paragraph 7, Exhibit “E</w:t>
      </w:r>
      <w:r w:rsidRPr="00D13E91">
        <w:rPr>
          <w:sz w:val="24"/>
        </w:rPr>
        <w:t>”.)</w:t>
      </w:r>
      <w:r>
        <w:rPr>
          <w:sz w:val="24"/>
        </w:rPr>
        <w:t xml:space="preserve">  </w:t>
      </w:r>
    </w:p>
    <w:p w:rsidR="00B80520" w:rsidRDefault="00B80520" w:rsidP="00B80520">
      <w:pPr>
        <w:autoSpaceDE w:val="0"/>
        <w:autoSpaceDN w:val="0"/>
        <w:adjustRightInd w:val="0"/>
        <w:spacing w:line="480" w:lineRule="exact"/>
        <w:ind w:firstLine="720"/>
        <w:jc w:val="both"/>
        <w:rPr>
          <w:sz w:val="24"/>
        </w:rPr>
      </w:pPr>
      <w:r>
        <w:rPr>
          <w:sz w:val="24"/>
        </w:rPr>
        <w:t xml:space="preserve">Upon receiving such correspondence, Ms. Rivard contacted counsel for the County by phone and was once again advised that further non-compliance by Villa may result in further action including: </w:t>
      </w:r>
      <w:r w:rsidRPr="0046697C">
        <w:rPr>
          <w:sz w:val="24"/>
        </w:rPr>
        <w:t xml:space="preserve">civil penalties of up to $1,000 per violation per day; injunctive relief; attorneys’ fees and costs; imprisonment; revocation of County land use approvals due to both the failure to adhere to the terms and conditions of the permit and the activities being detrimental to public health, safety, and general welfare; and/or the reporting </w:t>
      </w:r>
      <w:r w:rsidRPr="00D13E91">
        <w:rPr>
          <w:sz w:val="24"/>
        </w:rPr>
        <w:t>of the violation to State Departments such as Cal-OSHA and the California Department of Alcoholic Beverage Control. (</w:t>
      </w:r>
      <w:r w:rsidRPr="00D13E91">
        <w:rPr>
          <w:i/>
          <w:sz w:val="24"/>
        </w:rPr>
        <w:t xml:space="preserve">See </w:t>
      </w:r>
      <w:r w:rsidRPr="00D13E91">
        <w:rPr>
          <w:sz w:val="24"/>
        </w:rPr>
        <w:t xml:space="preserve">Declaration of Kelly A. Moran, Paragraph </w:t>
      </w:r>
      <w:r w:rsidR="00D13E91" w:rsidRPr="00D13E91">
        <w:rPr>
          <w:sz w:val="24"/>
        </w:rPr>
        <w:t>8</w:t>
      </w:r>
      <w:r w:rsidRPr="00D13E91">
        <w:rPr>
          <w:sz w:val="24"/>
        </w:rPr>
        <w:t>.)</w:t>
      </w:r>
    </w:p>
    <w:p w:rsidR="00B80520" w:rsidRDefault="00B80520" w:rsidP="00B80520">
      <w:pPr>
        <w:autoSpaceDE w:val="0"/>
        <w:autoSpaceDN w:val="0"/>
        <w:adjustRightInd w:val="0"/>
        <w:spacing w:line="480" w:lineRule="exact"/>
        <w:ind w:firstLine="720"/>
        <w:jc w:val="both"/>
        <w:rPr>
          <w:sz w:val="24"/>
        </w:rPr>
      </w:pPr>
      <w:r>
        <w:rPr>
          <w:sz w:val="24"/>
        </w:rPr>
        <w:t xml:space="preserve">On July 4, 2020, </w:t>
      </w:r>
      <w:r w:rsidRPr="00272B28">
        <w:rPr>
          <w:sz w:val="24"/>
        </w:rPr>
        <w:t>counsel</w:t>
      </w:r>
      <w:r>
        <w:rPr>
          <w:sz w:val="24"/>
        </w:rPr>
        <w:t xml:space="preserve"> for the County had a conference with counsel for Villa wherein the County’s position concerning Villa’s failure to comply with State public health laws was again conveyed.  </w:t>
      </w:r>
      <w:r w:rsidRPr="00D13E91">
        <w:rPr>
          <w:sz w:val="24"/>
        </w:rPr>
        <w:t>(</w:t>
      </w:r>
      <w:r w:rsidRPr="00D13E91">
        <w:rPr>
          <w:i/>
          <w:sz w:val="24"/>
        </w:rPr>
        <w:t xml:space="preserve">See </w:t>
      </w:r>
      <w:r w:rsidRPr="00D13E91">
        <w:rPr>
          <w:sz w:val="24"/>
        </w:rPr>
        <w:t>Declaration of Kelly</w:t>
      </w:r>
      <w:r w:rsidR="00D13E91" w:rsidRPr="00D13E91">
        <w:rPr>
          <w:sz w:val="24"/>
        </w:rPr>
        <w:t xml:space="preserve"> A. Moran, Paragraph 9</w:t>
      </w:r>
      <w:r w:rsidRPr="00D13E91">
        <w:rPr>
          <w:sz w:val="24"/>
        </w:rPr>
        <w:t>.)  Follow-up correspondence was sent to counsel for Villa via email on July 5, 2020.  (</w:t>
      </w:r>
      <w:r w:rsidRPr="00D13E91">
        <w:rPr>
          <w:i/>
          <w:sz w:val="24"/>
        </w:rPr>
        <w:t xml:space="preserve">See </w:t>
      </w:r>
      <w:r w:rsidRPr="00D13E91">
        <w:rPr>
          <w:sz w:val="24"/>
        </w:rPr>
        <w:t>Declaration of Kelly A. Moran</w:t>
      </w:r>
      <w:r w:rsidR="00D13E91" w:rsidRPr="00D13E91">
        <w:rPr>
          <w:sz w:val="24"/>
        </w:rPr>
        <w:t>, Paragraph 10, Exhibit “F</w:t>
      </w:r>
      <w:r w:rsidRPr="00D13E91">
        <w:rPr>
          <w:sz w:val="24"/>
        </w:rPr>
        <w:t>”.)</w:t>
      </w:r>
      <w:r>
        <w:rPr>
          <w:sz w:val="24"/>
        </w:rPr>
        <w:t xml:space="preserve">  </w:t>
      </w:r>
    </w:p>
    <w:p w:rsidR="00B80520" w:rsidRPr="00D13E91" w:rsidRDefault="00B80520" w:rsidP="00B80520">
      <w:pPr>
        <w:autoSpaceDE w:val="0"/>
        <w:autoSpaceDN w:val="0"/>
        <w:adjustRightInd w:val="0"/>
        <w:spacing w:line="480" w:lineRule="exact"/>
        <w:ind w:firstLine="720"/>
        <w:jc w:val="both"/>
        <w:rPr>
          <w:sz w:val="24"/>
        </w:rPr>
      </w:pPr>
      <w:r>
        <w:rPr>
          <w:sz w:val="24"/>
        </w:rPr>
        <w:lastRenderedPageBreak/>
        <w:t>On July 7, 2020, counsel for Villa sent correspondence in which he indicated that he and his client “</w:t>
      </w:r>
      <w:r w:rsidRPr="0046697C">
        <w:rPr>
          <w:sz w:val="24"/>
        </w:rPr>
        <w:t>are not in agreement with your assertion that Villa de Am</w:t>
      </w:r>
      <w:r>
        <w:rPr>
          <w:sz w:val="24"/>
        </w:rPr>
        <w:t>ore is conducting any activity ‘</w:t>
      </w:r>
      <w:r w:rsidRPr="0046697C">
        <w:rPr>
          <w:sz w:val="24"/>
        </w:rPr>
        <w:t>in violation of State Law</w:t>
      </w:r>
      <w:r>
        <w:rPr>
          <w:sz w:val="24"/>
        </w:rPr>
        <w:t>’.”  Counsel’s correspondence then argues that the State’s public health laws “</w:t>
      </w:r>
      <w:r w:rsidRPr="005E5B65">
        <w:rPr>
          <w:sz w:val="24"/>
        </w:rPr>
        <w:t>violates rights under both the California and United States Constitutions</w:t>
      </w:r>
      <w:r>
        <w:rPr>
          <w:sz w:val="24"/>
        </w:rPr>
        <w:t xml:space="preserve">” and concludes by </w:t>
      </w:r>
      <w:r w:rsidR="00D13E91">
        <w:rPr>
          <w:sz w:val="24"/>
        </w:rPr>
        <w:t>stating</w:t>
      </w:r>
      <w:r>
        <w:rPr>
          <w:sz w:val="24"/>
        </w:rPr>
        <w:t xml:space="preserve"> that Federal criminal </w:t>
      </w:r>
      <w:r w:rsidRPr="00D13E91">
        <w:rPr>
          <w:sz w:val="24"/>
        </w:rPr>
        <w:t>prosecution could be raised against government employees as related to efforts to enforce State public health laws. (</w:t>
      </w:r>
      <w:r w:rsidRPr="00D13E91">
        <w:rPr>
          <w:i/>
          <w:sz w:val="24"/>
        </w:rPr>
        <w:t xml:space="preserve">See </w:t>
      </w:r>
      <w:r w:rsidRPr="00D13E91">
        <w:rPr>
          <w:sz w:val="24"/>
        </w:rPr>
        <w:t>Declaration of Kelly A. Moran, Paragra</w:t>
      </w:r>
      <w:r w:rsidR="00D13E91" w:rsidRPr="00D13E91">
        <w:rPr>
          <w:sz w:val="24"/>
        </w:rPr>
        <w:t>ph 11, Exhibit “G</w:t>
      </w:r>
      <w:r w:rsidRPr="00D13E91">
        <w:rPr>
          <w:sz w:val="24"/>
        </w:rPr>
        <w:t xml:space="preserve">”.)  </w:t>
      </w:r>
    </w:p>
    <w:p w:rsidR="00AF5069" w:rsidRDefault="00B80520" w:rsidP="00B06A69">
      <w:pPr>
        <w:autoSpaceDE w:val="0"/>
        <w:autoSpaceDN w:val="0"/>
        <w:adjustRightInd w:val="0"/>
        <w:spacing w:line="480" w:lineRule="exact"/>
        <w:ind w:firstLine="720"/>
        <w:jc w:val="both"/>
        <w:rPr>
          <w:sz w:val="24"/>
        </w:rPr>
      </w:pPr>
      <w:r w:rsidRPr="00D13E91">
        <w:rPr>
          <w:sz w:val="24"/>
        </w:rPr>
        <w:t>On July 8, 2020, counsel for Villa refused to provide clarification as to the issue of whether Villa will be moving forward with hosting receptions.  (</w:t>
      </w:r>
      <w:r w:rsidRPr="00D13E91">
        <w:rPr>
          <w:i/>
          <w:sz w:val="24"/>
        </w:rPr>
        <w:t xml:space="preserve">See </w:t>
      </w:r>
      <w:r w:rsidRPr="00D13E91">
        <w:rPr>
          <w:sz w:val="24"/>
        </w:rPr>
        <w:t>Declaration of Kelly A. Moran</w:t>
      </w:r>
      <w:r w:rsidR="00D13E91" w:rsidRPr="00D13E91">
        <w:rPr>
          <w:sz w:val="24"/>
        </w:rPr>
        <w:t>, Paragraph 12, Exhibit “H</w:t>
      </w:r>
      <w:r w:rsidRPr="00D13E91">
        <w:rPr>
          <w:sz w:val="24"/>
        </w:rPr>
        <w:t xml:space="preserve">”.)  </w:t>
      </w:r>
      <w:r w:rsidR="00B06A69" w:rsidRPr="00D13E91">
        <w:rPr>
          <w:sz w:val="24"/>
        </w:rPr>
        <w:t xml:space="preserve">Accordingly, the County is left </w:t>
      </w:r>
      <w:r w:rsidRPr="00D13E91">
        <w:rPr>
          <w:sz w:val="24"/>
        </w:rPr>
        <w:t>to assume that Villa will continue to host wedding receptions in violation of State law.  Because of the continued threat</w:t>
      </w:r>
      <w:r>
        <w:rPr>
          <w:sz w:val="24"/>
        </w:rPr>
        <w:t xml:space="preserve"> to public health resulting from Villa’s actions and the blatant defiance of State direction, the County is left with no other option but to seek the immediate assistance of this Court.  </w:t>
      </w:r>
      <w:r w:rsidR="00B06A69">
        <w:rPr>
          <w:sz w:val="24"/>
        </w:rPr>
        <w:t xml:space="preserve">The </w:t>
      </w:r>
      <w:r w:rsidR="00B06DEB">
        <w:rPr>
          <w:sz w:val="24"/>
        </w:rPr>
        <w:t>County</w:t>
      </w:r>
      <w:r w:rsidR="00AF5069">
        <w:rPr>
          <w:sz w:val="24"/>
        </w:rPr>
        <w:t xml:space="preserve"> has been f</w:t>
      </w:r>
      <w:r w:rsidR="00AF5069" w:rsidRPr="008513F1">
        <w:rPr>
          <w:sz w:val="24"/>
        </w:rPr>
        <w:t>orced to file this action and bring</w:t>
      </w:r>
      <w:r w:rsidR="00B06A69">
        <w:rPr>
          <w:sz w:val="24"/>
        </w:rPr>
        <w:t>s</w:t>
      </w:r>
      <w:r w:rsidR="00AF5069" w:rsidRPr="008513F1">
        <w:rPr>
          <w:sz w:val="24"/>
        </w:rPr>
        <w:t xml:space="preserve"> this ex parte application for a temporary</w:t>
      </w:r>
      <w:r w:rsidR="00AF5069">
        <w:rPr>
          <w:sz w:val="24"/>
        </w:rPr>
        <w:t xml:space="preserve"> </w:t>
      </w:r>
      <w:r w:rsidR="00AF5069" w:rsidRPr="008513F1">
        <w:rPr>
          <w:sz w:val="24"/>
        </w:rPr>
        <w:t>restraining order to prevent the irreparable dama</w:t>
      </w:r>
      <w:r w:rsidR="00AF5069">
        <w:rPr>
          <w:sz w:val="24"/>
        </w:rPr>
        <w:t xml:space="preserve">ge that will ensue if </w:t>
      </w:r>
      <w:r w:rsidR="00B06A69">
        <w:rPr>
          <w:sz w:val="24"/>
        </w:rPr>
        <w:t>Villa</w:t>
      </w:r>
      <w:r w:rsidR="00AF5069">
        <w:rPr>
          <w:sz w:val="24"/>
        </w:rPr>
        <w:t xml:space="preserve"> </w:t>
      </w:r>
      <w:r w:rsidR="007E0BCE">
        <w:rPr>
          <w:sz w:val="24"/>
        </w:rPr>
        <w:t xml:space="preserve">continues to violate the </w:t>
      </w:r>
      <w:r w:rsidR="00B06A69">
        <w:rPr>
          <w:sz w:val="24"/>
        </w:rPr>
        <w:t xml:space="preserve">State’s Orders, encouraging the spread of COVID-19 throughout the County and State as a whole. </w:t>
      </w:r>
    </w:p>
    <w:p w:rsidR="00AF5069" w:rsidRDefault="00AF5069" w:rsidP="00AF5069">
      <w:pPr>
        <w:spacing w:line="480" w:lineRule="exact"/>
        <w:ind w:firstLine="720"/>
        <w:jc w:val="both"/>
        <w:rPr>
          <w:sz w:val="24"/>
        </w:rPr>
      </w:pPr>
      <w:r w:rsidRPr="00087F6E">
        <w:rPr>
          <w:sz w:val="24"/>
        </w:rPr>
        <w:t xml:space="preserve">This application is made pursuant to Code Civ. Proc. § 527 on </w:t>
      </w:r>
      <w:r>
        <w:rPr>
          <w:sz w:val="24"/>
        </w:rPr>
        <w:t>the grounds that: (i) the County is</w:t>
      </w:r>
      <w:r w:rsidRPr="00087F6E">
        <w:rPr>
          <w:sz w:val="24"/>
        </w:rPr>
        <w:t xml:space="preserve"> likely to succeed on the merits of their claim; (ii) that unless the</w:t>
      </w:r>
      <w:r>
        <w:rPr>
          <w:sz w:val="24"/>
        </w:rPr>
        <w:t xml:space="preserve"> </w:t>
      </w:r>
      <w:r w:rsidRPr="00087F6E">
        <w:rPr>
          <w:sz w:val="24"/>
        </w:rPr>
        <w:t xml:space="preserve">temporary restraining order is granted, </w:t>
      </w:r>
      <w:r>
        <w:rPr>
          <w:sz w:val="24"/>
        </w:rPr>
        <w:t xml:space="preserve">the County and the persons within </w:t>
      </w:r>
      <w:r w:rsidRPr="00087F6E">
        <w:rPr>
          <w:sz w:val="24"/>
        </w:rPr>
        <w:t>will suffer irreparable injury; and (iii) that the</w:t>
      </w:r>
      <w:r>
        <w:rPr>
          <w:sz w:val="24"/>
        </w:rPr>
        <w:t xml:space="preserve"> </w:t>
      </w:r>
      <w:r w:rsidRPr="00087F6E">
        <w:rPr>
          <w:sz w:val="24"/>
        </w:rPr>
        <w:t xml:space="preserve">balance of hardships tips lopsidedly in </w:t>
      </w:r>
      <w:r>
        <w:rPr>
          <w:sz w:val="24"/>
        </w:rPr>
        <w:t xml:space="preserve">the County’s </w:t>
      </w:r>
      <w:r w:rsidRPr="00087F6E">
        <w:rPr>
          <w:sz w:val="24"/>
        </w:rPr>
        <w:t>favor.</w:t>
      </w:r>
    </w:p>
    <w:p w:rsidR="00AF5069" w:rsidRDefault="00AF5069" w:rsidP="00AF5069">
      <w:pPr>
        <w:spacing w:line="480" w:lineRule="exact"/>
        <w:jc w:val="center"/>
      </w:pPr>
      <w:r>
        <w:rPr>
          <w:b/>
          <w:sz w:val="24"/>
        </w:rPr>
        <w:t>II.</w:t>
      </w:r>
    </w:p>
    <w:p w:rsidR="00AF5069" w:rsidRDefault="00AF5069" w:rsidP="00AF5069">
      <w:pPr>
        <w:spacing w:line="480" w:lineRule="exact"/>
        <w:jc w:val="center"/>
        <w:rPr>
          <w:b/>
          <w:sz w:val="24"/>
        </w:rPr>
      </w:pPr>
      <w:r w:rsidRPr="00FC6282">
        <w:rPr>
          <w:b/>
          <w:sz w:val="24"/>
        </w:rPr>
        <w:t>NOTICE OF APPLICATION</w:t>
      </w:r>
    </w:p>
    <w:p w:rsidR="00AF5069" w:rsidRDefault="00AF5069" w:rsidP="00AF5069">
      <w:pPr>
        <w:autoSpaceDE w:val="0"/>
        <w:autoSpaceDN w:val="0"/>
        <w:adjustRightInd w:val="0"/>
        <w:spacing w:line="480" w:lineRule="exact"/>
        <w:ind w:firstLine="720"/>
        <w:jc w:val="both"/>
        <w:rPr>
          <w:sz w:val="24"/>
        </w:rPr>
      </w:pPr>
      <w:r w:rsidRPr="00FC6282">
        <w:rPr>
          <w:sz w:val="24"/>
        </w:rPr>
        <w:t xml:space="preserve">Pursuant to Rule of </w:t>
      </w:r>
      <w:r w:rsidRPr="00F158D9">
        <w:rPr>
          <w:sz w:val="24"/>
        </w:rPr>
        <w:t xml:space="preserve">Court 3.1204(b)(1), </w:t>
      </w:r>
      <w:r w:rsidR="00D13E91">
        <w:rPr>
          <w:sz w:val="24"/>
        </w:rPr>
        <w:t>o</w:t>
      </w:r>
      <w:r w:rsidR="00D13E91" w:rsidRPr="00D13E91">
        <w:rPr>
          <w:sz w:val="24"/>
        </w:rPr>
        <w:t xml:space="preserve">n July 9, 2020 at 7:42am, and again by phone at approximately 9:30 am, counsel for the County advised counsel for Villa that the County would proceed with filing a Complaint and an ex parte application for a Temporary Restraining Order (“TRO”) against Villa.  Specific notice of a hearing on the ex parte TRO for </w:t>
      </w:r>
      <w:r w:rsidR="00D13E91" w:rsidRPr="00D13E91">
        <w:rPr>
          <w:b/>
          <w:sz w:val="24"/>
        </w:rPr>
        <w:t>Monday, July 13, 2020</w:t>
      </w:r>
      <w:r w:rsidR="00D13E91" w:rsidRPr="00D13E91">
        <w:rPr>
          <w:sz w:val="24"/>
        </w:rPr>
        <w:t xml:space="preserve"> at 8:30 a.m. in an as-yet-unknown Department of the Riverside Superior Court was conveyed by email t</w:t>
      </w:r>
      <w:r w:rsidR="00D13E91">
        <w:rPr>
          <w:sz w:val="24"/>
        </w:rPr>
        <w:t>o counsel for Villa at 4:18 p.m. on July 9, 2020.</w:t>
      </w:r>
      <w:r w:rsidR="00D13E91" w:rsidRPr="00D13E91">
        <w:rPr>
          <w:sz w:val="24"/>
        </w:rPr>
        <w:t xml:space="preserve">  Counsel was also advised that the County would reach out on July 10, 2020 </w:t>
      </w:r>
      <w:r w:rsidR="00D13E91" w:rsidRPr="00D13E91">
        <w:rPr>
          <w:sz w:val="24"/>
        </w:rPr>
        <w:lastRenderedPageBreak/>
        <w:t xml:space="preserve">once a department and call-in number for a telephonic appearance had been provided by the Court.  Counsel kindly confirmed receipt of such notice at 4:29pm the same day. </w:t>
      </w:r>
      <w:r w:rsidR="00B06A69" w:rsidRPr="00D13E91">
        <w:rPr>
          <w:sz w:val="24"/>
        </w:rPr>
        <w:t>(</w:t>
      </w:r>
      <w:r w:rsidR="00B06A69" w:rsidRPr="00D13E91">
        <w:rPr>
          <w:i/>
          <w:sz w:val="24"/>
        </w:rPr>
        <w:t xml:space="preserve">See </w:t>
      </w:r>
      <w:r w:rsidR="00B06A69" w:rsidRPr="00D13E91">
        <w:rPr>
          <w:sz w:val="24"/>
        </w:rPr>
        <w:t>Declaration of Kelly A. Moran</w:t>
      </w:r>
      <w:r w:rsidR="00D13E91" w:rsidRPr="00D13E91">
        <w:rPr>
          <w:sz w:val="24"/>
        </w:rPr>
        <w:t>, Paragraph 14, Exhibit “I</w:t>
      </w:r>
      <w:r w:rsidR="00B06A69" w:rsidRPr="00D13E91">
        <w:rPr>
          <w:sz w:val="24"/>
        </w:rPr>
        <w:t>”.)</w:t>
      </w:r>
      <w:r w:rsidR="00B06A69">
        <w:rPr>
          <w:sz w:val="24"/>
        </w:rPr>
        <w:t xml:space="preserve">  </w:t>
      </w:r>
    </w:p>
    <w:p w:rsidR="00AF5069" w:rsidRPr="00AC0FCC" w:rsidRDefault="00AF5069" w:rsidP="00AF5069">
      <w:pPr>
        <w:spacing w:line="480" w:lineRule="exact"/>
        <w:jc w:val="center"/>
        <w:rPr>
          <w:b/>
          <w:sz w:val="24"/>
        </w:rPr>
      </w:pPr>
      <w:r w:rsidRPr="00AC0FCC">
        <w:rPr>
          <w:b/>
          <w:sz w:val="24"/>
        </w:rPr>
        <w:t>III.</w:t>
      </w:r>
    </w:p>
    <w:p w:rsidR="00AF5069" w:rsidRPr="00AC0FCC" w:rsidRDefault="00AF5069" w:rsidP="00AF5069">
      <w:pPr>
        <w:spacing w:line="480" w:lineRule="exact"/>
        <w:jc w:val="center"/>
        <w:rPr>
          <w:b/>
          <w:sz w:val="24"/>
        </w:rPr>
      </w:pPr>
      <w:r w:rsidRPr="00AC0FCC">
        <w:rPr>
          <w:b/>
          <w:sz w:val="24"/>
        </w:rPr>
        <w:t>LEGAL ARGUMENT</w:t>
      </w:r>
    </w:p>
    <w:p w:rsidR="00AF5069" w:rsidRPr="002D4C07" w:rsidRDefault="00AF5069" w:rsidP="00AF5069">
      <w:pPr>
        <w:pStyle w:val="BodyText"/>
        <w:spacing w:before="240"/>
        <w:jc w:val="both"/>
        <w:rPr>
          <w:position w:val="16"/>
        </w:rPr>
      </w:pPr>
      <w:r w:rsidRPr="00AC0FCC">
        <w:rPr>
          <w:position w:val="16"/>
        </w:rPr>
        <w:t>Code of Civil Procedure sections 526 and 527</w:t>
      </w:r>
      <w:r w:rsidRPr="00AC0FCC">
        <w:rPr>
          <w:position w:val="16"/>
        </w:rPr>
        <w:fldChar w:fldCharType="begin"/>
      </w:r>
      <w:r w:rsidRPr="00AC0FCC">
        <w:rPr>
          <w:position w:val="16"/>
        </w:rPr>
        <w:instrText xml:space="preserve"> TA \l "</w:instrText>
      </w:r>
      <w:r w:rsidRPr="00AC0FCC">
        <w:rPr>
          <w:i/>
          <w:position w:val="16"/>
        </w:rPr>
        <w:instrText>Code of Civil Procedure</w:instrText>
      </w:r>
      <w:r w:rsidRPr="00AC0FCC">
        <w:rPr>
          <w:position w:val="16"/>
        </w:rPr>
        <w:instrText xml:space="preserve"> sections 526 and 527" \s "Code of Civil Procedure sections 526 and 527" \c 2 </w:instrText>
      </w:r>
      <w:r w:rsidRPr="00AC0FCC">
        <w:rPr>
          <w:position w:val="16"/>
        </w:rPr>
        <w:fldChar w:fldCharType="end"/>
      </w:r>
      <w:r w:rsidRPr="00AC0FCC">
        <w:rPr>
          <w:position w:val="16"/>
        </w:rPr>
        <w:t xml:space="preserve"> authorize courts to issue preliminary injunctions, including temporary restraining </w:t>
      </w:r>
      <w:r w:rsidRPr="002D4C07">
        <w:rPr>
          <w:position w:val="16"/>
        </w:rPr>
        <w:t xml:space="preserve">orders.  </w:t>
      </w:r>
      <w:r w:rsidRPr="009330B3">
        <w:rPr>
          <w:position w:val="16"/>
        </w:rPr>
        <w:t>Code of Civil Procedure</w:t>
      </w:r>
      <w:r w:rsidRPr="002D4C07">
        <w:rPr>
          <w:position w:val="16"/>
        </w:rPr>
        <w:t xml:space="preserve"> section 527(a)</w:t>
      </w:r>
      <w:r w:rsidRPr="002D4C07">
        <w:rPr>
          <w:position w:val="16"/>
        </w:rPr>
        <w:fldChar w:fldCharType="begin"/>
      </w:r>
      <w:r w:rsidRPr="002D4C07">
        <w:rPr>
          <w:position w:val="16"/>
        </w:rPr>
        <w:instrText xml:space="preserve"> TA \l "</w:instrText>
      </w:r>
      <w:r w:rsidRPr="002D4C07">
        <w:rPr>
          <w:i/>
          <w:position w:val="16"/>
        </w:rPr>
        <w:instrText>Code of Civil Procedure</w:instrText>
      </w:r>
      <w:r w:rsidRPr="002D4C07">
        <w:rPr>
          <w:position w:val="16"/>
        </w:rPr>
        <w:instrText xml:space="preserve"> section 527(a)" \s "Code of Civil Procedure section 527(a)" \c 2 </w:instrText>
      </w:r>
      <w:r w:rsidRPr="002D4C07">
        <w:rPr>
          <w:position w:val="16"/>
        </w:rPr>
        <w:fldChar w:fldCharType="end"/>
      </w:r>
      <w:r w:rsidRPr="002D4C07">
        <w:rPr>
          <w:position w:val="16"/>
        </w:rPr>
        <w:t xml:space="preserve"> states that “[a] preliminary injunction may be granted at any time before judgment upon a verified complaint, or upon affidavits if the complaint in the one case, or the affidavits in the other, show satisfactorily that sufficient grounds exist therefor.”</w:t>
      </w:r>
    </w:p>
    <w:p w:rsidR="00AF5069" w:rsidRPr="00AA6AEF" w:rsidRDefault="00AF5069" w:rsidP="00AF5069">
      <w:pPr>
        <w:pStyle w:val="BodyText"/>
        <w:jc w:val="both"/>
        <w:rPr>
          <w:position w:val="16"/>
        </w:rPr>
      </w:pPr>
      <w:r w:rsidRPr="002D4C07">
        <w:rPr>
          <w:position w:val="16"/>
        </w:rPr>
        <w:t xml:space="preserve">The standard for issuing a temporary restraining order or a preliminary injunction is well-established.  Typically, the trial court weighs two interrelated factors: (1) the likelihood that the moving party will prevail on the merits; and (2) the relative interim harm to the parties from the issuance or non-issuance of the injunction.  </w:t>
      </w:r>
      <w:r w:rsidRPr="002D4C07">
        <w:rPr>
          <w:i/>
          <w:position w:val="16"/>
        </w:rPr>
        <w:t xml:space="preserve">White v. Davis </w:t>
      </w:r>
      <w:r w:rsidRPr="002D4C07">
        <w:rPr>
          <w:position w:val="16"/>
        </w:rPr>
        <w:t>(2003) 30 Cal.4th 528, 554</w:t>
      </w:r>
      <w:r w:rsidRPr="002D4C07">
        <w:rPr>
          <w:position w:val="16"/>
        </w:rPr>
        <w:fldChar w:fldCharType="begin"/>
      </w:r>
      <w:r w:rsidRPr="002D4C07">
        <w:rPr>
          <w:position w:val="16"/>
        </w:rPr>
        <w:instrText xml:space="preserve"> TA \l "</w:instrText>
      </w:r>
      <w:r w:rsidRPr="002D4C07">
        <w:rPr>
          <w:i/>
          <w:position w:val="16"/>
        </w:rPr>
        <w:instrText xml:space="preserve">White v. Davis </w:instrText>
      </w:r>
      <w:r w:rsidRPr="002D4C07">
        <w:rPr>
          <w:position w:val="16"/>
        </w:rPr>
        <w:instrText xml:space="preserve">(2003) 30 Cal.4th 528, 554" \s "White v. Davis (2003) 30 Cal.4th 528, 554" \c 1 </w:instrText>
      </w:r>
      <w:r w:rsidRPr="002D4C07">
        <w:rPr>
          <w:position w:val="16"/>
        </w:rPr>
        <w:fldChar w:fldCharType="end"/>
      </w:r>
      <w:r w:rsidRPr="002D4C07">
        <w:rPr>
          <w:position w:val="16"/>
        </w:rPr>
        <w:t xml:space="preserve">; </w:t>
      </w:r>
      <w:r w:rsidRPr="002D4C07">
        <w:rPr>
          <w:i/>
          <w:position w:val="16"/>
        </w:rPr>
        <w:t xml:space="preserve">Hunt v. </w:t>
      </w:r>
      <w:r w:rsidRPr="00AA6AEF">
        <w:rPr>
          <w:i/>
          <w:position w:val="16"/>
        </w:rPr>
        <w:t>Superior Court</w:t>
      </w:r>
      <w:r w:rsidRPr="00AA6AEF">
        <w:rPr>
          <w:position w:val="16"/>
        </w:rPr>
        <w:t xml:space="preserve"> (1999) 21 Cal.4th 894, 999</w:t>
      </w:r>
      <w:r w:rsidRPr="00AA6AEF">
        <w:rPr>
          <w:position w:val="16"/>
        </w:rPr>
        <w:fldChar w:fldCharType="begin"/>
      </w:r>
      <w:r w:rsidRPr="00AA6AEF">
        <w:rPr>
          <w:position w:val="16"/>
        </w:rPr>
        <w:instrText xml:space="preserve"> TA \l "</w:instrText>
      </w:r>
      <w:r w:rsidRPr="00AA6AEF">
        <w:rPr>
          <w:i/>
          <w:position w:val="16"/>
        </w:rPr>
        <w:instrText>Hunt v. Superior Court</w:instrText>
      </w:r>
      <w:r w:rsidRPr="00AA6AEF">
        <w:rPr>
          <w:position w:val="16"/>
        </w:rPr>
        <w:instrText xml:space="preserve"> (1999) 21 Cal.4th 894, 999" \s "Hunt v. Superior Court (1999) 21 Cal.4th 894, 999" \c 1 </w:instrText>
      </w:r>
      <w:r w:rsidRPr="00AA6AEF">
        <w:rPr>
          <w:position w:val="16"/>
        </w:rPr>
        <w:fldChar w:fldCharType="end"/>
      </w:r>
      <w:r>
        <w:rPr>
          <w:position w:val="16"/>
        </w:rPr>
        <w:t xml:space="preserve">.  </w:t>
      </w:r>
      <w:r w:rsidRPr="00910493">
        <w:rPr>
          <w:position w:val="16"/>
        </w:rPr>
        <w:t>These two factors balance each other out, such that "[t]he more likely it is</w:t>
      </w:r>
      <w:r>
        <w:rPr>
          <w:position w:val="16"/>
        </w:rPr>
        <w:t xml:space="preserve"> </w:t>
      </w:r>
      <w:r w:rsidRPr="00910493">
        <w:rPr>
          <w:position w:val="16"/>
        </w:rPr>
        <w:t>that plaintiffs will ultimately prevail, the less severe must be the harm that they allege will occur</w:t>
      </w:r>
      <w:r w:rsidRPr="00910493">
        <w:t xml:space="preserve"> </w:t>
      </w:r>
      <w:r w:rsidRPr="00910493">
        <w:rPr>
          <w:position w:val="16"/>
        </w:rPr>
        <w:t xml:space="preserve">the injunction does not issue." </w:t>
      </w:r>
      <w:r>
        <w:rPr>
          <w:position w:val="16"/>
        </w:rPr>
        <w:t xml:space="preserve"> </w:t>
      </w:r>
      <w:r w:rsidRPr="00910493">
        <w:rPr>
          <w:i/>
          <w:position w:val="16"/>
        </w:rPr>
        <w:t>Right Site Coalition v. Los Angeles Unified School Dist.</w:t>
      </w:r>
      <w:r>
        <w:rPr>
          <w:position w:val="16"/>
        </w:rPr>
        <w:t xml:space="preserve"> (2008) </w:t>
      </w:r>
      <w:r w:rsidRPr="00910493">
        <w:rPr>
          <w:position w:val="16"/>
        </w:rPr>
        <w:t>160 Cal.</w:t>
      </w:r>
      <w:r>
        <w:rPr>
          <w:position w:val="16"/>
        </w:rPr>
        <w:t xml:space="preserve"> </w:t>
      </w:r>
      <w:r w:rsidRPr="00910493">
        <w:rPr>
          <w:position w:val="16"/>
        </w:rPr>
        <w:t>App. 4th 336, 338-39</w:t>
      </w:r>
      <w:r w:rsidR="00B609C6">
        <w:rPr>
          <w:position w:val="16"/>
        </w:rPr>
        <w:fldChar w:fldCharType="begin"/>
      </w:r>
      <w:r w:rsidR="00B609C6">
        <w:instrText xml:space="preserve"> TA \l "</w:instrText>
      </w:r>
      <w:r w:rsidR="00B609C6" w:rsidRPr="00C06A89">
        <w:rPr>
          <w:i/>
          <w:position w:val="16"/>
        </w:rPr>
        <w:instrText>Right Site Coalition v. Los Angeles Unified School Dist.</w:instrText>
      </w:r>
      <w:r w:rsidR="00B609C6" w:rsidRPr="00C06A89">
        <w:rPr>
          <w:position w:val="16"/>
        </w:rPr>
        <w:instrText xml:space="preserve"> (2008) 160 Cal. App. 4th 336, 338-39</w:instrText>
      </w:r>
      <w:r w:rsidR="00B609C6">
        <w:instrText xml:space="preserve">" \s "Right Site Coalition v. Los Angeles Unified School Dist. (2008) 160 Cal. App. 4th 336, 338-39" \c 1 </w:instrText>
      </w:r>
      <w:r w:rsidR="00B609C6">
        <w:rPr>
          <w:position w:val="16"/>
        </w:rPr>
        <w:fldChar w:fldCharType="end"/>
      </w:r>
      <w:r w:rsidRPr="00910493">
        <w:rPr>
          <w:position w:val="16"/>
        </w:rPr>
        <w:t xml:space="preserve">. </w:t>
      </w:r>
      <w:r>
        <w:rPr>
          <w:position w:val="16"/>
        </w:rPr>
        <w:t xml:space="preserve"> </w:t>
      </w:r>
      <w:r w:rsidRPr="00910493">
        <w:rPr>
          <w:position w:val="16"/>
        </w:rPr>
        <w:t>As a result, "if the party seeking the injunction can make a</w:t>
      </w:r>
      <w:r>
        <w:rPr>
          <w:position w:val="16"/>
        </w:rPr>
        <w:t xml:space="preserve"> </w:t>
      </w:r>
      <w:r w:rsidRPr="00910493">
        <w:rPr>
          <w:position w:val="16"/>
        </w:rPr>
        <w:t>sufficiently strong showing of likelihood of success on the merits" or "that the balance of harms tips</w:t>
      </w:r>
      <w:r>
        <w:rPr>
          <w:position w:val="16"/>
        </w:rPr>
        <w:t xml:space="preserve"> </w:t>
      </w:r>
      <w:r w:rsidRPr="00910493">
        <w:rPr>
          <w:position w:val="16"/>
        </w:rPr>
        <w:t xml:space="preserve">in [the party's] favor," the trial court has discretion to issue the injunction. </w:t>
      </w:r>
      <w:r w:rsidRPr="00910493">
        <w:rPr>
          <w:i/>
          <w:position w:val="16"/>
        </w:rPr>
        <w:t>Common Cause v. Board of Supervisors</w:t>
      </w:r>
      <w:r>
        <w:rPr>
          <w:position w:val="16"/>
        </w:rPr>
        <w:t xml:space="preserve"> (1989) 49 Cal. 3d 432, 441-42. </w:t>
      </w:r>
    </w:p>
    <w:p w:rsidR="00AF5069" w:rsidRDefault="00AF5069" w:rsidP="00AF5069">
      <w:pPr>
        <w:pStyle w:val="BodyText"/>
        <w:jc w:val="both"/>
        <w:rPr>
          <w:i/>
          <w:position w:val="16"/>
          <w:szCs w:val="24"/>
        </w:rPr>
      </w:pPr>
      <w:bookmarkStart w:id="0" w:name="_Toc309378678"/>
      <w:r>
        <w:rPr>
          <w:position w:val="16"/>
          <w:szCs w:val="24"/>
        </w:rPr>
        <w:t xml:space="preserve">Moreover, </w:t>
      </w:r>
      <w:r w:rsidRPr="0029464E">
        <w:rPr>
          <w:position w:val="16"/>
          <w:szCs w:val="24"/>
        </w:rPr>
        <w:t xml:space="preserve">“[w]here a government entity seeking to enjoin the alleged violation of an ordinance which specifically provides for injunctive relief established that it is reasonably probable it will prevail on the merits, a rebuttable presumption arises that the potential harm to the public outweighs the potential harm to the defendant.” </w:t>
      </w:r>
      <w:r w:rsidRPr="0029464E">
        <w:rPr>
          <w:i/>
          <w:position w:val="16"/>
          <w:szCs w:val="24"/>
        </w:rPr>
        <w:t>IT Corp v. County of Imperial</w:t>
      </w:r>
      <w:r>
        <w:rPr>
          <w:position w:val="16"/>
          <w:szCs w:val="24"/>
        </w:rPr>
        <w:t xml:space="preserve"> (1983) 35 Cal. 3d 63, 72</w:t>
      </w:r>
      <w:r>
        <w:rPr>
          <w:position w:val="16"/>
          <w:szCs w:val="24"/>
        </w:rPr>
        <w:fldChar w:fldCharType="begin"/>
      </w:r>
      <w:r>
        <w:instrText xml:space="preserve"> TA \l "</w:instrText>
      </w:r>
      <w:r w:rsidRPr="0018582D">
        <w:rPr>
          <w:i/>
          <w:position w:val="16"/>
          <w:szCs w:val="24"/>
        </w:rPr>
        <w:instrText>IT Corp v. County of Imperial</w:instrText>
      </w:r>
      <w:r w:rsidRPr="0018582D">
        <w:rPr>
          <w:position w:val="16"/>
          <w:szCs w:val="24"/>
        </w:rPr>
        <w:instrText xml:space="preserve"> (1983) 35 Cal. 3d 63, 72</w:instrText>
      </w:r>
      <w:r>
        <w:instrText xml:space="preserve">" \s "IT Corp v. County of Imperial (1983) 35 Cal. 3d 63, 72" \c 1 </w:instrText>
      </w:r>
      <w:r>
        <w:rPr>
          <w:position w:val="16"/>
          <w:szCs w:val="24"/>
        </w:rPr>
        <w:fldChar w:fldCharType="end"/>
      </w:r>
      <w:r>
        <w:rPr>
          <w:position w:val="16"/>
          <w:szCs w:val="24"/>
        </w:rPr>
        <w:t>.</w:t>
      </w:r>
      <w:r w:rsidRPr="0029464E">
        <w:rPr>
          <w:position w:val="16"/>
          <w:szCs w:val="24"/>
        </w:rPr>
        <w:t xml:space="preserve"> </w:t>
      </w:r>
      <w:r>
        <w:rPr>
          <w:position w:val="16"/>
          <w:szCs w:val="24"/>
        </w:rPr>
        <w:t xml:space="preserve"> </w:t>
      </w:r>
      <w:r w:rsidRPr="0029464E">
        <w:rPr>
          <w:position w:val="16"/>
          <w:szCs w:val="24"/>
        </w:rPr>
        <w:t xml:space="preserve">Only if defendants show that they would suffer grave or irreparable harm from the issuance of the preliminary injunction, must the court then examine the relative actual harms to the parties. </w:t>
      </w:r>
      <w:r w:rsidRPr="0029464E">
        <w:rPr>
          <w:i/>
          <w:position w:val="16"/>
          <w:szCs w:val="24"/>
        </w:rPr>
        <w:t>Id.</w:t>
      </w:r>
    </w:p>
    <w:p w:rsidR="00D13E91" w:rsidRDefault="00D13E91" w:rsidP="00D13E91">
      <w:pPr>
        <w:pStyle w:val="BodyText"/>
        <w:ind w:firstLine="0"/>
        <w:jc w:val="both"/>
        <w:rPr>
          <w:i/>
          <w:position w:val="16"/>
          <w:szCs w:val="24"/>
        </w:rPr>
      </w:pPr>
      <w:r>
        <w:rPr>
          <w:i/>
          <w:position w:val="16"/>
          <w:szCs w:val="24"/>
        </w:rPr>
        <w:t xml:space="preserve">/ / / </w:t>
      </w:r>
    </w:p>
    <w:bookmarkEnd w:id="0"/>
    <w:p w:rsidR="00AF5069" w:rsidRPr="00333677" w:rsidRDefault="00AF5069" w:rsidP="00AF5069">
      <w:pPr>
        <w:pStyle w:val="BodyText"/>
        <w:numPr>
          <w:ilvl w:val="0"/>
          <w:numId w:val="2"/>
        </w:numPr>
        <w:jc w:val="both"/>
        <w:rPr>
          <w:position w:val="16"/>
          <w:szCs w:val="24"/>
        </w:rPr>
      </w:pPr>
      <w:r w:rsidRPr="00333677">
        <w:rPr>
          <w:b/>
          <w:position w:val="16"/>
          <w:szCs w:val="24"/>
        </w:rPr>
        <w:lastRenderedPageBreak/>
        <w:t xml:space="preserve">The County is Likely to Prevail on the Merits </w:t>
      </w:r>
      <w:r>
        <w:rPr>
          <w:b/>
          <w:position w:val="16"/>
          <w:szCs w:val="24"/>
        </w:rPr>
        <w:t xml:space="preserve">as Against </w:t>
      </w:r>
      <w:r w:rsidR="00B06A69">
        <w:rPr>
          <w:b/>
          <w:position w:val="16"/>
          <w:szCs w:val="24"/>
        </w:rPr>
        <w:t>Villa</w:t>
      </w:r>
      <w:r>
        <w:rPr>
          <w:b/>
          <w:position w:val="16"/>
          <w:szCs w:val="24"/>
        </w:rPr>
        <w:t xml:space="preserve">. </w:t>
      </w:r>
    </w:p>
    <w:p w:rsidR="000B3843" w:rsidRDefault="00AF5069" w:rsidP="000B3843">
      <w:pPr>
        <w:tabs>
          <w:tab w:val="left" w:pos="720"/>
          <w:tab w:val="left" w:pos="1440"/>
          <w:tab w:val="left" w:pos="2160"/>
        </w:tabs>
        <w:spacing w:line="480" w:lineRule="exact"/>
        <w:jc w:val="both"/>
        <w:rPr>
          <w:rFonts w:eastAsia="Calibri"/>
          <w:position w:val="16"/>
          <w:sz w:val="24"/>
          <w:szCs w:val="24"/>
        </w:rPr>
      </w:pPr>
      <w:r w:rsidRPr="00333677">
        <w:rPr>
          <w:rFonts w:eastAsia="Calibri"/>
          <w:position w:val="16"/>
          <w:sz w:val="24"/>
          <w:szCs w:val="24"/>
        </w:rPr>
        <w:tab/>
        <w:t xml:space="preserve">The County is </w:t>
      </w:r>
      <w:r>
        <w:rPr>
          <w:rFonts w:eastAsia="Calibri"/>
          <w:position w:val="16"/>
          <w:sz w:val="24"/>
          <w:szCs w:val="24"/>
        </w:rPr>
        <w:t xml:space="preserve">likely to prevail on the merits of a claim as against </w:t>
      </w:r>
      <w:r w:rsidR="00B06A69">
        <w:rPr>
          <w:rFonts w:eastAsia="Calibri"/>
          <w:position w:val="16"/>
          <w:sz w:val="24"/>
          <w:szCs w:val="24"/>
        </w:rPr>
        <w:t>Villa</w:t>
      </w:r>
      <w:r>
        <w:rPr>
          <w:rFonts w:eastAsia="Calibri"/>
          <w:position w:val="16"/>
          <w:sz w:val="24"/>
          <w:szCs w:val="24"/>
        </w:rPr>
        <w:t xml:space="preserve"> as </w:t>
      </w:r>
      <w:r w:rsidR="00B06A69">
        <w:rPr>
          <w:rFonts w:eastAsia="Calibri"/>
          <w:position w:val="16"/>
          <w:sz w:val="24"/>
          <w:szCs w:val="24"/>
        </w:rPr>
        <w:t xml:space="preserve">Villa </w:t>
      </w:r>
      <w:r>
        <w:rPr>
          <w:rFonts w:eastAsia="Calibri"/>
          <w:position w:val="16"/>
          <w:sz w:val="24"/>
          <w:szCs w:val="24"/>
        </w:rPr>
        <w:t>has failed to comply with the authority of the</w:t>
      </w:r>
      <w:r w:rsidR="0002247E">
        <w:rPr>
          <w:rFonts w:eastAsia="Calibri"/>
          <w:position w:val="16"/>
          <w:sz w:val="24"/>
          <w:szCs w:val="24"/>
        </w:rPr>
        <w:t xml:space="preserve"> Governor, the State Public Health Officer, and the California Department of Public Health</w:t>
      </w:r>
      <w:r w:rsidR="00B06A69">
        <w:rPr>
          <w:rFonts w:eastAsia="Calibri"/>
          <w:position w:val="16"/>
          <w:sz w:val="24"/>
          <w:szCs w:val="24"/>
        </w:rPr>
        <w:t>.</w:t>
      </w:r>
      <w:r w:rsidR="000B3843">
        <w:rPr>
          <w:rFonts w:eastAsia="Calibri"/>
          <w:position w:val="16"/>
          <w:sz w:val="24"/>
          <w:szCs w:val="24"/>
        </w:rPr>
        <w:t xml:space="preserve"> </w:t>
      </w:r>
      <w:r w:rsidR="000B3843">
        <w:rPr>
          <w:rFonts w:eastAsia="Calibri"/>
          <w:position w:val="16"/>
          <w:sz w:val="24"/>
          <w:szCs w:val="24"/>
        </w:rPr>
        <w:tab/>
      </w:r>
    </w:p>
    <w:p w:rsidR="00DB0D3F" w:rsidRPr="003D1360" w:rsidRDefault="000B3843" w:rsidP="000B3843">
      <w:pPr>
        <w:tabs>
          <w:tab w:val="left" w:pos="720"/>
          <w:tab w:val="left" w:pos="1440"/>
          <w:tab w:val="left" w:pos="2160"/>
        </w:tabs>
        <w:spacing w:line="480" w:lineRule="exact"/>
        <w:jc w:val="both"/>
        <w:rPr>
          <w:rFonts w:eastAsia="Calibri"/>
          <w:position w:val="16"/>
          <w:sz w:val="24"/>
          <w:szCs w:val="24"/>
        </w:rPr>
      </w:pPr>
      <w:r>
        <w:rPr>
          <w:rFonts w:eastAsia="Calibri"/>
          <w:position w:val="16"/>
          <w:sz w:val="24"/>
          <w:szCs w:val="24"/>
        </w:rPr>
        <w:tab/>
      </w:r>
      <w:r w:rsidR="00DB0D3F">
        <w:rPr>
          <w:rFonts w:eastAsia="Calibri"/>
          <w:position w:val="16"/>
          <w:sz w:val="24"/>
          <w:szCs w:val="24"/>
        </w:rPr>
        <w:t>A P</w:t>
      </w:r>
      <w:r w:rsidR="00DB0D3F" w:rsidRPr="002A36AA">
        <w:rPr>
          <w:rFonts w:eastAsia="Calibri"/>
          <w:position w:val="16"/>
          <w:sz w:val="24"/>
          <w:szCs w:val="24"/>
        </w:rPr>
        <w:t>roclamation of a State Emergency</w:t>
      </w:r>
      <w:r w:rsidR="00DB0D3F">
        <w:rPr>
          <w:rFonts w:eastAsia="Calibri"/>
          <w:position w:val="16"/>
          <w:sz w:val="24"/>
          <w:szCs w:val="24"/>
        </w:rPr>
        <w:t xml:space="preserve"> was</w:t>
      </w:r>
      <w:r w:rsidR="00DB0D3F" w:rsidRPr="002A36AA">
        <w:rPr>
          <w:rFonts w:eastAsia="Calibri"/>
          <w:position w:val="16"/>
          <w:sz w:val="24"/>
          <w:szCs w:val="24"/>
        </w:rPr>
        <w:t xml:space="preserve"> issued by Governor Gavin Newsom</w:t>
      </w:r>
      <w:r w:rsidR="00DB0D3F">
        <w:rPr>
          <w:rFonts w:eastAsia="Calibri"/>
          <w:position w:val="16"/>
          <w:sz w:val="24"/>
          <w:szCs w:val="24"/>
        </w:rPr>
        <w:t xml:space="preserve"> on </w:t>
      </w:r>
      <w:r w:rsidR="00DB0D3F" w:rsidRPr="002A36AA">
        <w:rPr>
          <w:rFonts w:eastAsia="Calibri"/>
          <w:position w:val="16"/>
          <w:sz w:val="24"/>
          <w:szCs w:val="24"/>
        </w:rPr>
        <w:t>March 4, 2020</w:t>
      </w:r>
      <w:r w:rsidR="00DB0D3F">
        <w:rPr>
          <w:rFonts w:eastAsia="Calibri"/>
          <w:position w:val="16"/>
          <w:sz w:val="24"/>
          <w:szCs w:val="24"/>
        </w:rPr>
        <w:t xml:space="preserve">.  Similarly, a </w:t>
      </w:r>
      <w:r w:rsidR="00DB0D3F" w:rsidRPr="002A36AA">
        <w:rPr>
          <w:rFonts w:eastAsia="Calibri"/>
          <w:position w:val="16"/>
          <w:sz w:val="24"/>
          <w:szCs w:val="24"/>
        </w:rPr>
        <w:t>Declaration of Local Health Emergency based on an imminent and proximate threat to public health from the introduction of novel COVID-19 in Riverside County</w:t>
      </w:r>
      <w:r w:rsidR="00DB0D3F">
        <w:rPr>
          <w:rFonts w:eastAsia="Calibri"/>
          <w:position w:val="16"/>
          <w:sz w:val="24"/>
          <w:szCs w:val="24"/>
        </w:rPr>
        <w:t xml:space="preserve"> was made on March </w:t>
      </w:r>
      <w:r w:rsidR="00DB0D3F" w:rsidRPr="002A36AA">
        <w:rPr>
          <w:rFonts w:eastAsia="Calibri"/>
          <w:position w:val="16"/>
          <w:sz w:val="24"/>
          <w:szCs w:val="24"/>
        </w:rPr>
        <w:t>8, 2020</w:t>
      </w:r>
      <w:r w:rsidR="00DB0D3F">
        <w:rPr>
          <w:rFonts w:eastAsia="Calibri"/>
          <w:position w:val="16"/>
          <w:sz w:val="24"/>
          <w:szCs w:val="24"/>
        </w:rPr>
        <w:t xml:space="preserve">.  Both a </w:t>
      </w:r>
      <w:r w:rsidR="00DB0D3F" w:rsidRPr="002A36AA">
        <w:rPr>
          <w:rFonts w:eastAsia="Calibri"/>
          <w:position w:val="16"/>
          <w:sz w:val="24"/>
          <w:szCs w:val="24"/>
        </w:rPr>
        <w:t>Resolution of the Board of Supervisors of the County of Riverside proclaiming the existence of a Local Emergency in the County of Riverside regarding COVID-19</w:t>
      </w:r>
      <w:r w:rsidR="00DB0D3F">
        <w:rPr>
          <w:rFonts w:eastAsia="Calibri"/>
          <w:position w:val="16"/>
          <w:sz w:val="24"/>
          <w:szCs w:val="24"/>
        </w:rPr>
        <w:t xml:space="preserve"> and a </w:t>
      </w:r>
      <w:r w:rsidR="00DB0D3F" w:rsidRPr="002A36AA">
        <w:rPr>
          <w:rFonts w:eastAsia="Calibri"/>
          <w:position w:val="16"/>
          <w:sz w:val="24"/>
          <w:szCs w:val="24"/>
        </w:rPr>
        <w:t xml:space="preserve">Resolution of the Board of Supervisors of the County of Riverside </w:t>
      </w:r>
      <w:r w:rsidR="00DB0D3F" w:rsidRPr="003D1360">
        <w:rPr>
          <w:rFonts w:eastAsia="Calibri"/>
          <w:position w:val="16"/>
          <w:sz w:val="24"/>
          <w:szCs w:val="24"/>
        </w:rPr>
        <w:t>ratifying and extending the Declaration of Local Health Emergency due to COVID-19 were made on March 10, 2020.  (</w:t>
      </w:r>
      <w:r w:rsidR="00DB0D3F" w:rsidRPr="003D1360">
        <w:rPr>
          <w:rFonts w:eastAsia="Calibri"/>
          <w:i/>
          <w:position w:val="16"/>
          <w:sz w:val="24"/>
          <w:szCs w:val="24"/>
        </w:rPr>
        <w:t>See</w:t>
      </w:r>
      <w:r w:rsidR="00DB0D3F" w:rsidRPr="003D1360">
        <w:rPr>
          <w:rFonts w:eastAsia="Calibri"/>
          <w:position w:val="16"/>
          <w:sz w:val="24"/>
          <w:szCs w:val="24"/>
        </w:rPr>
        <w:t xml:space="preserve"> Declaration of Dr. Cameron Kaiser, M.P.H., </w:t>
      </w:r>
      <w:r w:rsidRPr="003D1360">
        <w:rPr>
          <w:rFonts w:eastAsia="Calibri"/>
          <w:position w:val="16"/>
          <w:sz w:val="24"/>
          <w:szCs w:val="24"/>
        </w:rPr>
        <w:t xml:space="preserve">Paragraph </w:t>
      </w:r>
      <w:r w:rsidR="003D1360" w:rsidRPr="003D1360">
        <w:rPr>
          <w:rFonts w:eastAsia="Calibri"/>
          <w:position w:val="16"/>
          <w:sz w:val="24"/>
          <w:szCs w:val="24"/>
        </w:rPr>
        <w:t xml:space="preserve">14; </w:t>
      </w:r>
      <w:r w:rsidR="003D1360" w:rsidRPr="003D1360">
        <w:rPr>
          <w:rFonts w:eastAsia="Calibri"/>
          <w:i/>
          <w:position w:val="16"/>
          <w:sz w:val="24"/>
          <w:szCs w:val="24"/>
        </w:rPr>
        <w:t xml:space="preserve">See </w:t>
      </w:r>
      <w:r w:rsidR="003D1360" w:rsidRPr="003D1360">
        <w:rPr>
          <w:rFonts w:eastAsia="Calibri"/>
          <w:position w:val="16"/>
          <w:sz w:val="24"/>
          <w:szCs w:val="24"/>
        </w:rPr>
        <w:t>Declaration of Kelly A. Moran, Paragraph 2, Exhibit “A”.)</w:t>
      </w:r>
    </w:p>
    <w:p w:rsidR="00DB0D3F" w:rsidRDefault="00DB0D3F" w:rsidP="0028162F">
      <w:pPr>
        <w:tabs>
          <w:tab w:val="left" w:pos="720"/>
          <w:tab w:val="left" w:pos="1440"/>
          <w:tab w:val="left" w:pos="2160"/>
        </w:tabs>
        <w:spacing w:line="480" w:lineRule="exact"/>
        <w:jc w:val="both"/>
        <w:rPr>
          <w:rFonts w:eastAsia="Calibri"/>
          <w:position w:val="16"/>
          <w:sz w:val="24"/>
          <w:szCs w:val="24"/>
        </w:rPr>
      </w:pPr>
      <w:r>
        <w:rPr>
          <w:rFonts w:eastAsia="Calibri"/>
          <w:position w:val="16"/>
          <w:sz w:val="24"/>
          <w:szCs w:val="24"/>
        </w:rPr>
        <w:tab/>
        <w:t xml:space="preserve">As a result of the COVID-19 virus, on March </w:t>
      </w:r>
      <w:r w:rsidR="0028162F">
        <w:rPr>
          <w:rFonts w:eastAsia="Calibri"/>
          <w:position w:val="16"/>
          <w:sz w:val="24"/>
          <w:szCs w:val="24"/>
        </w:rPr>
        <w:t xml:space="preserve">19, 2020 </w:t>
      </w:r>
      <w:r w:rsidR="0028162F" w:rsidRPr="0028162F">
        <w:rPr>
          <w:rFonts w:eastAsia="Calibri"/>
          <w:position w:val="16"/>
          <w:sz w:val="24"/>
          <w:szCs w:val="24"/>
        </w:rPr>
        <w:t>Governor Newsom issued Executive Order N-33-20, ordering all persons to stay at home to protect the health and well-being of all Californians and to establish consistency across the state in order t</w:t>
      </w:r>
      <w:r w:rsidR="0028162F">
        <w:rPr>
          <w:rFonts w:eastAsia="Calibri"/>
          <w:position w:val="16"/>
          <w:sz w:val="24"/>
          <w:szCs w:val="24"/>
        </w:rPr>
        <w:t>o slow the spread of COVID-19.  This Order was issued by Governor Newsom “</w:t>
      </w:r>
      <w:r w:rsidR="0028162F" w:rsidRPr="0028162F">
        <w:rPr>
          <w:rFonts w:eastAsia="Calibri"/>
          <w:position w:val="16"/>
          <w:sz w:val="24"/>
          <w:szCs w:val="24"/>
        </w:rPr>
        <w:t>in accordance with the authority vested in m</w:t>
      </w:r>
      <w:r w:rsidR="0028162F">
        <w:rPr>
          <w:rFonts w:eastAsia="Calibri"/>
          <w:position w:val="16"/>
          <w:sz w:val="24"/>
          <w:szCs w:val="24"/>
        </w:rPr>
        <w:t xml:space="preserve">e by the State Constitution and </w:t>
      </w:r>
      <w:r w:rsidR="0028162F" w:rsidRPr="0028162F">
        <w:rPr>
          <w:rFonts w:eastAsia="Calibri"/>
          <w:position w:val="16"/>
          <w:sz w:val="24"/>
          <w:szCs w:val="24"/>
        </w:rPr>
        <w:t>statutes of the State of California, and in parti</w:t>
      </w:r>
      <w:r w:rsidR="0028162F">
        <w:rPr>
          <w:rFonts w:eastAsia="Calibri"/>
          <w:position w:val="16"/>
          <w:sz w:val="24"/>
          <w:szCs w:val="24"/>
        </w:rPr>
        <w:t>cular, Government Code sections 8567, 8627, and 8665</w:t>
      </w:r>
      <w:r w:rsidR="00B609C6">
        <w:rPr>
          <w:rFonts w:eastAsia="Calibri"/>
          <w:position w:val="16"/>
          <w:sz w:val="24"/>
          <w:szCs w:val="24"/>
        </w:rPr>
        <w:fldChar w:fldCharType="begin"/>
      </w:r>
      <w:r w:rsidR="00B609C6">
        <w:instrText xml:space="preserve"> TA \l "</w:instrText>
      </w:r>
      <w:r w:rsidR="00B609C6" w:rsidRPr="002272C2">
        <w:rPr>
          <w:rFonts w:eastAsia="Calibri"/>
          <w:position w:val="16"/>
          <w:sz w:val="24"/>
          <w:szCs w:val="24"/>
        </w:rPr>
        <w:instrText>Government Code sections 8567, 8627, and 8665</w:instrText>
      </w:r>
      <w:r w:rsidR="00B609C6">
        <w:instrText xml:space="preserve">" \s "Government Code sections 8567, 8627, and 8665" \c 2 </w:instrText>
      </w:r>
      <w:r w:rsidR="00B609C6">
        <w:rPr>
          <w:rFonts w:eastAsia="Calibri"/>
          <w:position w:val="16"/>
          <w:sz w:val="24"/>
          <w:szCs w:val="24"/>
        </w:rPr>
        <w:fldChar w:fldCharType="end"/>
      </w:r>
      <w:r w:rsidR="0028162F">
        <w:rPr>
          <w:rFonts w:eastAsia="Calibri"/>
          <w:position w:val="16"/>
          <w:sz w:val="24"/>
          <w:szCs w:val="24"/>
        </w:rPr>
        <w:t xml:space="preserve">”.  The March 19, 2020 Executive </w:t>
      </w:r>
      <w:r w:rsidR="0028162F" w:rsidRPr="0028162F">
        <w:rPr>
          <w:rFonts w:eastAsia="Calibri"/>
          <w:position w:val="16"/>
          <w:sz w:val="24"/>
          <w:szCs w:val="24"/>
        </w:rPr>
        <w:t>Order</w:t>
      </w:r>
      <w:r w:rsidR="0028162F">
        <w:rPr>
          <w:rFonts w:eastAsia="Calibri"/>
          <w:position w:val="16"/>
          <w:sz w:val="24"/>
          <w:szCs w:val="24"/>
        </w:rPr>
        <w:t xml:space="preserve"> also encompassed</w:t>
      </w:r>
      <w:r w:rsidR="0028162F" w:rsidRPr="0028162F">
        <w:rPr>
          <w:rFonts w:eastAsia="Calibri"/>
          <w:position w:val="16"/>
          <w:sz w:val="24"/>
          <w:szCs w:val="24"/>
        </w:rPr>
        <w:t xml:space="preserve"> the Order of the State Public Health Offi</w:t>
      </w:r>
      <w:r w:rsidR="0028162F">
        <w:rPr>
          <w:rFonts w:eastAsia="Calibri"/>
          <w:position w:val="16"/>
          <w:sz w:val="24"/>
          <w:szCs w:val="24"/>
        </w:rPr>
        <w:t xml:space="preserve">cer of the same date </w:t>
      </w:r>
      <w:r w:rsidR="0028162F" w:rsidRPr="0028162F">
        <w:rPr>
          <w:rFonts w:eastAsia="Calibri"/>
          <w:position w:val="16"/>
          <w:sz w:val="24"/>
          <w:szCs w:val="24"/>
        </w:rPr>
        <w:t xml:space="preserve">which states in relevant part: “To protect public health, I as State Public Health Officer and Director of the California Department of Public Health order all individuals living in the State of California to stay at home or at their place of residence except as needed to maintain continuity of operations of the federal critical infrastructure sectors…”  </w:t>
      </w:r>
      <w:r w:rsidR="0028162F">
        <w:rPr>
          <w:rFonts w:eastAsia="Calibri"/>
          <w:position w:val="16"/>
          <w:sz w:val="24"/>
          <w:szCs w:val="24"/>
        </w:rPr>
        <w:t>This Order was similarly issued by the State Public Health Officer pursuant to the “</w:t>
      </w:r>
      <w:r w:rsidR="0028162F" w:rsidRPr="0028162F">
        <w:rPr>
          <w:rFonts w:eastAsia="Calibri"/>
          <w:position w:val="16"/>
          <w:sz w:val="24"/>
          <w:szCs w:val="24"/>
        </w:rPr>
        <w:t xml:space="preserve">authority under the Health </w:t>
      </w:r>
      <w:r w:rsidR="0028162F">
        <w:rPr>
          <w:rFonts w:eastAsia="Calibri"/>
          <w:position w:val="16"/>
          <w:sz w:val="24"/>
          <w:szCs w:val="24"/>
        </w:rPr>
        <w:t xml:space="preserve">and Safety Code 120125, 120140, </w:t>
      </w:r>
      <w:r w:rsidR="0028162F" w:rsidRPr="0028162F">
        <w:rPr>
          <w:rFonts w:eastAsia="Calibri"/>
          <w:position w:val="16"/>
          <w:sz w:val="24"/>
          <w:szCs w:val="24"/>
        </w:rPr>
        <w:t>131080, 120130(c), 12</w:t>
      </w:r>
      <w:r w:rsidR="0028162F">
        <w:rPr>
          <w:rFonts w:eastAsia="Calibri"/>
          <w:position w:val="16"/>
          <w:sz w:val="24"/>
          <w:szCs w:val="24"/>
        </w:rPr>
        <w:t>0135, 120145, 120175 and 120150</w:t>
      </w:r>
      <w:r w:rsidR="00B609C6">
        <w:rPr>
          <w:rFonts w:eastAsia="Calibri"/>
          <w:position w:val="16"/>
          <w:sz w:val="24"/>
          <w:szCs w:val="24"/>
        </w:rPr>
        <w:fldChar w:fldCharType="begin"/>
      </w:r>
      <w:r w:rsidR="00B609C6">
        <w:instrText xml:space="preserve"> TA \l "</w:instrText>
      </w:r>
      <w:r w:rsidR="00B609C6" w:rsidRPr="007179D1">
        <w:rPr>
          <w:rFonts w:eastAsia="Calibri"/>
          <w:position w:val="16"/>
          <w:sz w:val="24"/>
          <w:szCs w:val="24"/>
        </w:rPr>
        <w:instrText>Health and Safety Code 120125, 120140, 131080, 120130(c), 120135, 120145, 120175 and 120150</w:instrText>
      </w:r>
      <w:r w:rsidR="00B609C6">
        <w:instrText xml:space="preserve">" \s "Health and Safety Code 120125, 120140, 131080, 120130(c), 120135, 120145, 120175 and 120150" \c 2 </w:instrText>
      </w:r>
      <w:r w:rsidR="00B609C6">
        <w:rPr>
          <w:rFonts w:eastAsia="Calibri"/>
          <w:position w:val="16"/>
          <w:sz w:val="24"/>
          <w:szCs w:val="24"/>
        </w:rPr>
        <w:fldChar w:fldCharType="end"/>
      </w:r>
      <w:r w:rsidR="0028162F">
        <w:rPr>
          <w:rFonts w:eastAsia="Calibri"/>
          <w:position w:val="16"/>
          <w:sz w:val="24"/>
          <w:szCs w:val="24"/>
        </w:rPr>
        <w:t xml:space="preserve">”.  </w:t>
      </w:r>
    </w:p>
    <w:p w:rsidR="0002247E" w:rsidRDefault="0028162F" w:rsidP="0002247E">
      <w:pPr>
        <w:tabs>
          <w:tab w:val="left" w:pos="720"/>
          <w:tab w:val="left" w:pos="1440"/>
          <w:tab w:val="left" w:pos="2160"/>
        </w:tabs>
        <w:spacing w:line="480" w:lineRule="exact"/>
        <w:jc w:val="both"/>
        <w:rPr>
          <w:rFonts w:eastAsia="Calibri"/>
          <w:position w:val="16"/>
          <w:sz w:val="24"/>
          <w:szCs w:val="24"/>
        </w:rPr>
      </w:pPr>
      <w:r>
        <w:rPr>
          <w:rFonts w:eastAsia="Calibri"/>
          <w:position w:val="16"/>
          <w:sz w:val="24"/>
          <w:szCs w:val="24"/>
        </w:rPr>
        <w:tab/>
      </w:r>
      <w:r w:rsidR="0002247E" w:rsidRPr="0002247E">
        <w:rPr>
          <w:rFonts w:eastAsia="Calibri"/>
          <w:position w:val="16"/>
          <w:sz w:val="24"/>
          <w:szCs w:val="24"/>
        </w:rPr>
        <w:t xml:space="preserve">On July 2, 2020, Dr. Sonia Y. Angell, California Department of Public Health Director and State Health Officer, issued an Order specific to Riverside County which restricted the operations of various sectors after the “current data reflect that community spread of infection is of increasing concern across the </w:t>
      </w:r>
      <w:r w:rsidR="0002247E" w:rsidRPr="0002247E">
        <w:rPr>
          <w:rFonts w:eastAsia="Calibri"/>
          <w:position w:val="16"/>
          <w:sz w:val="24"/>
          <w:szCs w:val="24"/>
        </w:rPr>
        <w:lastRenderedPageBreak/>
        <w:t xml:space="preserve">state, and most particularly in those counties on the County Monitoring List” like Riverside County.  </w:t>
      </w:r>
      <w:r w:rsidR="0002247E">
        <w:rPr>
          <w:rFonts w:eastAsia="Calibri"/>
          <w:position w:val="16"/>
          <w:sz w:val="24"/>
          <w:szCs w:val="24"/>
        </w:rPr>
        <w:t>This Order was issued “</w:t>
      </w:r>
      <w:r w:rsidR="0002247E" w:rsidRPr="0002247E">
        <w:rPr>
          <w:rFonts w:eastAsia="Calibri"/>
          <w:position w:val="16"/>
          <w:sz w:val="24"/>
          <w:szCs w:val="24"/>
        </w:rPr>
        <w:t>Pursuant to the autho</w:t>
      </w:r>
      <w:r w:rsidR="0002247E" w:rsidRPr="00EB668F">
        <w:rPr>
          <w:rFonts w:eastAsia="Calibri"/>
          <w:position w:val="16"/>
          <w:sz w:val="24"/>
          <w:szCs w:val="24"/>
        </w:rPr>
        <w:t xml:space="preserve">rity under EO N-60-20, and </w:t>
      </w:r>
      <w:r w:rsidR="0002247E" w:rsidRPr="00EB668F">
        <w:rPr>
          <w:rFonts w:eastAsia="Calibri"/>
          <w:i/>
          <w:position w:val="16"/>
          <w:sz w:val="24"/>
          <w:szCs w:val="24"/>
        </w:rPr>
        <w:t>Health and Safety Code</w:t>
      </w:r>
      <w:r w:rsidR="0002247E" w:rsidRPr="00EB668F">
        <w:rPr>
          <w:rFonts w:eastAsia="Calibri"/>
          <w:position w:val="16"/>
          <w:sz w:val="24"/>
          <w:szCs w:val="24"/>
        </w:rPr>
        <w:t xml:space="preserve"> sections, 120125, 120130(c), 120135, 120140, 120145, 120150, 120175,120195 and 131080</w:t>
      </w:r>
      <w:r w:rsidR="00B609C6">
        <w:rPr>
          <w:rFonts w:eastAsia="Calibri"/>
          <w:position w:val="16"/>
          <w:sz w:val="24"/>
          <w:szCs w:val="24"/>
        </w:rPr>
        <w:fldChar w:fldCharType="begin"/>
      </w:r>
      <w:r w:rsidR="00B609C6">
        <w:instrText xml:space="preserve"> TA \l "</w:instrText>
      </w:r>
      <w:r w:rsidR="00B609C6" w:rsidRPr="00497339">
        <w:rPr>
          <w:rFonts w:eastAsia="Calibri"/>
          <w:i/>
          <w:position w:val="16"/>
          <w:sz w:val="24"/>
          <w:szCs w:val="24"/>
        </w:rPr>
        <w:instrText>Health and Safety Code</w:instrText>
      </w:r>
      <w:r w:rsidR="00B609C6" w:rsidRPr="00497339">
        <w:rPr>
          <w:rFonts w:eastAsia="Calibri"/>
          <w:position w:val="16"/>
          <w:sz w:val="24"/>
          <w:szCs w:val="24"/>
        </w:rPr>
        <w:instrText xml:space="preserve"> sections, 120125, 120130(c), 120135, 120140, 120145, 120150, 120175,120195 and 131080</w:instrText>
      </w:r>
      <w:r w:rsidR="00B609C6">
        <w:instrText xml:space="preserve">" \s "Health and Safety Code sections, 120125, 120130(c), 120135, 120140, 120145, 120150, 120175,120195 and 131080" \c 2 </w:instrText>
      </w:r>
      <w:r w:rsidR="00B609C6">
        <w:rPr>
          <w:rFonts w:eastAsia="Calibri"/>
          <w:position w:val="16"/>
          <w:sz w:val="24"/>
          <w:szCs w:val="24"/>
        </w:rPr>
        <w:fldChar w:fldCharType="end"/>
      </w:r>
      <w:r w:rsidR="0002247E" w:rsidRPr="00EB668F">
        <w:rPr>
          <w:rFonts w:eastAsia="Calibri"/>
          <w:position w:val="16"/>
          <w:sz w:val="24"/>
          <w:szCs w:val="24"/>
        </w:rPr>
        <w:t xml:space="preserve">”.  Specifically, </w:t>
      </w:r>
      <w:r w:rsidR="00EB668F">
        <w:rPr>
          <w:rFonts w:eastAsia="Calibri"/>
          <w:i/>
          <w:position w:val="16"/>
          <w:sz w:val="24"/>
          <w:szCs w:val="24"/>
        </w:rPr>
        <w:t xml:space="preserve">Health and Safety Code </w:t>
      </w:r>
      <w:r w:rsidR="00EB668F">
        <w:rPr>
          <w:rFonts w:eastAsia="Calibri"/>
          <w:position w:val="16"/>
          <w:sz w:val="24"/>
          <w:szCs w:val="24"/>
        </w:rPr>
        <w:t>section 120130(c) and (d)</w:t>
      </w:r>
      <w:r w:rsidR="00B609C6">
        <w:rPr>
          <w:rFonts w:eastAsia="Calibri"/>
          <w:position w:val="16"/>
          <w:sz w:val="24"/>
          <w:szCs w:val="24"/>
        </w:rPr>
        <w:fldChar w:fldCharType="begin"/>
      </w:r>
      <w:r w:rsidR="00B609C6">
        <w:instrText xml:space="preserve"> TA \l "</w:instrText>
      </w:r>
      <w:r w:rsidR="00B609C6" w:rsidRPr="00497339">
        <w:rPr>
          <w:rFonts w:eastAsia="Calibri"/>
          <w:i/>
          <w:position w:val="16"/>
          <w:sz w:val="24"/>
          <w:szCs w:val="24"/>
        </w:rPr>
        <w:instrText xml:space="preserve">Health and Safety Code </w:instrText>
      </w:r>
      <w:r w:rsidR="00B609C6" w:rsidRPr="00497339">
        <w:rPr>
          <w:rFonts w:eastAsia="Calibri"/>
          <w:position w:val="16"/>
          <w:sz w:val="24"/>
          <w:szCs w:val="24"/>
        </w:rPr>
        <w:instrText>section 120130(c) and (d)</w:instrText>
      </w:r>
      <w:r w:rsidR="00B609C6">
        <w:instrText xml:space="preserve">" \s "Health and Safety Code section 120130(c) and (d)" \c 2 </w:instrText>
      </w:r>
      <w:r w:rsidR="00B609C6">
        <w:rPr>
          <w:rFonts w:eastAsia="Calibri"/>
          <w:position w:val="16"/>
          <w:sz w:val="24"/>
          <w:szCs w:val="24"/>
        </w:rPr>
        <w:fldChar w:fldCharType="end"/>
      </w:r>
      <w:r w:rsidR="00EB668F">
        <w:rPr>
          <w:rFonts w:eastAsia="Calibri"/>
          <w:position w:val="16"/>
          <w:sz w:val="24"/>
          <w:szCs w:val="24"/>
        </w:rPr>
        <w:t xml:space="preserve"> provides the authority for CDPH or the health officer to requiring “</w:t>
      </w:r>
      <w:r w:rsidR="00EB668F" w:rsidRPr="00EB668F">
        <w:rPr>
          <w:rFonts w:eastAsia="Calibri"/>
          <w:position w:val="16"/>
          <w:sz w:val="24"/>
          <w:szCs w:val="24"/>
        </w:rPr>
        <w:t>strict or modified isolation, or quarantine, for any case of contagious, infec</w:t>
      </w:r>
      <w:r w:rsidR="00EB668F">
        <w:rPr>
          <w:rFonts w:eastAsia="Calibri"/>
          <w:position w:val="16"/>
          <w:sz w:val="24"/>
          <w:szCs w:val="24"/>
        </w:rPr>
        <w:t>tious, or communicable disease” when such</w:t>
      </w:r>
      <w:r w:rsidR="00EB668F" w:rsidRPr="00EB668F">
        <w:rPr>
          <w:rFonts w:eastAsia="Calibri"/>
          <w:position w:val="16"/>
          <w:sz w:val="24"/>
          <w:szCs w:val="24"/>
        </w:rPr>
        <w:t xml:space="preserve"> action is necessary for the protection of the public health.</w:t>
      </w:r>
      <w:r w:rsidR="00EB668F">
        <w:rPr>
          <w:rFonts w:eastAsia="Calibri"/>
          <w:position w:val="16"/>
          <w:sz w:val="24"/>
          <w:szCs w:val="24"/>
        </w:rPr>
        <w:t xml:space="preserve">  Likewise, </w:t>
      </w:r>
      <w:r w:rsidR="00EB668F">
        <w:rPr>
          <w:rFonts w:eastAsia="Calibri"/>
          <w:i/>
          <w:position w:val="16"/>
          <w:sz w:val="24"/>
          <w:szCs w:val="24"/>
        </w:rPr>
        <w:t xml:space="preserve">Health and Safety Code </w:t>
      </w:r>
      <w:r w:rsidR="00EB668F">
        <w:rPr>
          <w:rFonts w:eastAsia="Calibri"/>
          <w:position w:val="16"/>
          <w:sz w:val="24"/>
          <w:szCs w:val="24"/>
        </w:rPr>
        <w:t>section 120140</w:t>
      </w:r>
      <w:r w:rsidR="00B609C6">
        <w:rPr>
          <w:rFonts w:eastAsia="Calibri"/>
          <w:position w:val="16"/>
          <w:sz w:val="24"/>
          <w:szCs w:val="24"/>
        </w:rPr>
        <w:fldChar w:fldCharType="begin"/>
      </w:r>
      <w:r w:rsidR="00B609C6">
        <w:instrText xml:space="preserve"> TA \l "</w:instrText>
      </w:r>
      <w:r w:rsidR="00B609C6" w:rsidRPr="00497339">
        <w:rPr>
          <w:rFonts w:eastAsia="Calibri"/>
          <w:i/>
          <w:position w:val="16"/>
          <w:sz w:val="24"/>
          <w:szCs w:val="24"/>
        </w:rPr>
        <w:instrText xml:space="preserve">Health and Safety Code </w:instrText>
      </w:r>
      <w:r w:rsidR="00B609C6" w:rsidRPr="00497339">
        <w:rPr>
          <w:rFonts w:eastAsia="Calibri"/>
          <w:position w:val="16"/>
          <w:sz w:val="24"/>
          <w:szCs w:val="24"/>
        </w:rPr>
        <w:instrText>section 120140</w:instrText>
      </w:r>
      <w:r w:rsidR="00B609C6">
        <w:instrText xml:space="preserve">" \s "Health and Safety Code section 120140" \c 2 </w:instrText>
      </w:r>
      <w:r w:rsidR="00B609C6">
        <w:rPr>
          <w:rFonts w:eastAsia="Calibri"/>
          <w:position w:val="16"/>
          <w:sz w:val="24"/>
          <w:szCs w:val="24"/>
        </w:rPr>
        <w:fldChar w:fldCharType="end"/>
      </w:r>
      <w:r w:rsidR="00EB668F">
        <w:rPr>
          <w:rFonts w:eastAsia="Calibri"/>
          <w:position w:val="16"/>
          <w:sz w:val="24"/>
          <w:szCs w:val="24"/>
        </w:rPr>
        <w:t xml:space="preserve"> allows CDPH to “take measures as are necessary to ascertain the nature of the disease and prevent its spread”.  The language of the </w:t>
      </w:r>
      <w:r w:rsidR="00EB668F">
        <w:rPr>
          <w:rFonts w:eastAsia="Calibri"/>
          <w:i/>
          <w:position w:val="16"/>
          <w:sz w:val="24"/>
          <w:szCs w:val="24"/>
        </w:rPr>
        <w:t xml:space="preserve">Health and Safety Code </w:t>
      </w:r>
      <w:r w:rsidR="00EB668F">
        <w:rPr>
          <w:rFonts w:eastAsia="Calibri"/>
          <w:position w:val="16"/>
          <w:sz w:val="24"/>
          <w:szCs w:val="24"/>
        </w:rPr>
        <w:t xml:space="preserve">goes on to permit </w:t>
      </w:r>
      <w:r w:rsidR="00E100D6">
        <w:rPr>
          <w:rFonts w:eastAsia="Calibri"/>
          <w:position w:val="16"/>
          <w:sz w:val="24"/>
          <w:szCs w:val="24"/>
        </w:rPr>
        <w:t xml:space="preserve">the power to quarantine, and in some case disinfect or destroy, </w:t>
      </w:r>
      <w:r w:rsidR="00EB668F">
        <w:rPr>
          <w:rFonts w:eastAsia="Calibri"/>
          <w:position w:val="16"/>
          <w:sz w:val="24"/>
          <w:szCs w:val="24"/>
        </w:rPr>
        <w:t xml:space="preserve">livestock, property, cities, locations, </w:t>
      </w:r>
      <w:r w:rsidR="00E100D6">
        <w:rPr>
          <w:rFonts w:eastAsia="Calibri"/>
          <w:position w:val="16"/>
          <w:sz w:val="24"/>
          <w:szCs w:val="24"/>
        </w:rPr>
        <w:t xml:space="preserve">persons, </w:t>
      </w:r>
      <w:r w:rsidR="00EB668F">
        <w:rPr>
          <w:rFonts w:eastAsia="Calibri"/>
          <w:position w:val="16"/>
          <w:sz w:val="24"/>
          <w:szCs w:val="24"/>
        </w:rPr>
        <w:t xml:space="preserve">and possessions due to threats to public health. </w:t>
      </w:r>
      <w:r w:rsidR="00E100D6">
        <w:rPr>
          <w:rFonts w:eastAsia="Calibri"/>
          <w:position w:val="16"/>
          <w:sz w:val="24"/>
          <w:szCs w:val="24"/>
        </w:rPr>
        <w:t>The inherent power</w:t>
      </w:r>
      <w:r w:rsidR="00D26AAA">
        <w:rPr>
          <w:rFonts w:eastAsia="Calibri"/>
          <w:position w:val="16"/>
          <w:sz w:val="24"/>
          <w:szCs w:val="24"/>
        </w:rPr>
        <w:t>s</w:t>
      </w:r>
      <w:r w:rsidR="00E100D6">
        <w:rPr>
          <w:rFonts w:eastAsia="Calibri"/>
          <w:position w:val="16"/>
          <w:sz w:val="24"/>
          <w:szCs w:val="24"/>
        </w:rPr>
        <w:t xml:space="preserve"> of CDPH and the State Health Officer were only further enhanced by Executive Order </w:t>
      </w:r>
      <w:r w:rsidR="0002247E" w:rsidRPr="00EB668F">
        <w:rPr>
          <w:rFonts w:eastAsia="Calibri"/>
          <w:position w:val="16"/>
          <w:sz w:val="24"/>
          <w:szCs w:val="24"/>
        </w:rPr>
        <w:t>N-60-20</w:t>
      </w:r>
      <w:r w:rsidR="00EB668F" w:rsidRPr="00EB668F">
        <w:rPr>
          <w:rFonts w:eastAsia="Calibri"/>
          <w:position w:val="16"/>
          <w:sz w:val="24"/>
          <w:szCs w:val="24"/>
        </w:rPr>
        <w:t xml:space="preserve"> </w:t>
      </w:r>
      <w:r w:rsidR="00E100D6">
        <w:rPr>
          <w:rFonts w:eastAsia="Calibri"/>
          <w:position w:val="16"/>
          <w:sz w:val="24"/>
          <w:szCs w:val="24"/>
        </w:rPr>
        <w:t xml:space="preserve">which </w:t>
      </w:r>
      <w:r w:rsidR="00EB668F" w:rsidRPr="00EB668F">
        <w:rPr>
          <w:rFonts w:eastAsia="Calibri"/>
          <w:position w:val="16"/>
          <w:sz w:val="24"/>
          <w:szCs w:val="24"/>
        </w:rPr>
        <w:t>directed the State Public Health Officer to “establish criteria and procedures …to determine whether and how particular local jurisdictions may implement public health measures that depart from the statewide directives” and to “as she deems necessary respond to the dynamic threat posed by COVID-19, revised criteria and procedures”.</w:t>
      </w:r>
    </w:p>
    <w:p w:rsidR="00EA0C8C" w:rsidRDefault="0002247E" w:rsidP="0002247E">
      <w:pPr>
        <w:tabs>
          <w:tab w:val="left" w:pos="720"/>
          <w:tab w:val="left" w:pos="1440"/>
          <w:tab w:val="left" w:pos="2160"/>
        </w:tabs>
        <w:spacing w:line="480" w:lineRule="exact"/>
        <w:jc w:val="both"/>
        <w:rPr>
          <w:rFonts w:eastAsia="Calibri"/>
          <w:position w:val="16"/>
          <w:sz w:val="24"/>
          <w:szCs w:val="24"/>
        </w:rPr>
      </w:pPr>
      <w:r>
        <w:rPr>
          <w:rFonts w:eastAsia="Calibri"/>
          <w:i/>
          <w:position w:val="16"/>
          <w:sz w:val="24"/>
          <w:szCs w:val="24"/>
        </w:rPr>
        <w:tab/>
      </w:r>
      <w:r w:rsidR="00E100D6">
        <w:rPr>
          <w:rFonts w:eastAsia="Calibri"/>
          <w:position w:val="16"/>
          <w:sz w:val="24"/>
          <w:szCs w:val="24"/>
        </w:rPr>
        <w:t xml:space="preserve">Additionally, while the </w:t>
      </w:r>
      <w:r w:rsidR="0028162F">
        <w:rPr>
          <w:rFonts w:eastAsia="Calibri"/>
          <w:i/>
          <w:position w:val="16"/>
          <w:sz w:val="24"/>
          <w:szCs w:val="24"/>
        </w:rPr>
        <w:t>Health and Safety Code</w:t>
      </w:r>
      <w:r w:rsidR="0028162F">
        <w:rPr>
          <w:rFonts w:eastAsia="Calibri"/>
          <w:position w:val="16"/>
          <w:sz w:val="24"/>
          <w:szCs w:val="24"/>
        </w:rPr>
        <w:t xml:space="preserve"> </w:t>
      </w:r>
      <w:r w:rsidR="00E100D6">
        <w:rPr>
          <w:rFonts w:eastAsia="Calibri"/>
          <w:position w:val="16"/>
          <w:sz w:val="24"/>
          <w:szCs w:val="24"/>
        </w:rPr>
        <w:t xml:space="preserve">gives authority to the State to make regulations concerning public health, it </w:t>
      </w:r>
      <w:r w:rsidR="00E100D6" w:rsidRPr="003D1360">
        <w:rPr>
          <w:rFonts w:eastAsia="Calibri"/>
          <w:b/>
          <w:i/>
          <w:position w:val="16"/>
          <w:sz w:val="24"/>
          <w:szCs w:val="24"/>
        </w:rPr>
        <w:t xml:space="preserve">requires </w:t>
      </w:r>
      <w:r w:rsidR="00E100D6" w:rsidRPr="003D1360">
        <w:rPr>
          <w:rFonts w:eastAsia="Calibri"/>
          <w:b/>
          <w:position w:val="16"/>
          <w:sz w:val="24"/>
          <w:szCs w:val="24"/>
        </w:rPr>
        <w:t>t</w:t>
      </w:r>
      <w:r w:rsidR="00E100D6">
        <w:rPr>
          <w:rFonts w:eastAsia="Calibri"/>
          <w:position w:val="16"/>
          <w:sz w:val="24"/>
          <w:szCs w:val="24"/>
        </w:rPr>
        <w:t xml:space="preserve">hat the Local Health Officer enforce such Orders.  </w:t>
      </w:r>
      <w:r w:rsidR="00E100D6">
        <w:rPr>
          <w:rFonts w:eastAsia="Calibri"/>
          <w:i/>
          <w:position w:val="16"/>
          <w:sz w:val="24"/>
          <w:szCs w:val="24"/>
        </w:rPr>
        <w:t xml:space="preserve">Health and Safety Code </w:t>
      </w:r>
      <w:r w:rsidR="00E100D6">
        <w:rPr>
          <w:rFonts w:eastAsia="Calibri"/>
          <w:position w:val="16"/>
          <w:sz w:val="24"/>
          <w:szCs w:val="24"/>
        </w:rPr>
        <w:t xml:space="preserve">section </w:t>
      </w:r>
      <w:r w:rsidR="0028162F">
        <w:rPr>
          <w:rFonts w:eastAsia="Calibri"/>
          <w:position w:val="16"/>
          <w:sz w:val="24"/>
          <w:szCs w:val="24"/>
        </w:rPr>
        <w:t>101030</w:t>
      </w:r>
      <w:r w:rsidR="00B609C6">
        <w:rPr>
          <w:rFonts w:eastAsia="Calibri"/>
          <w:position w:val="16"/>
          <w:sz w:val="24"/>
          <w:szCs w:val="24"/>
        </w:rPr>
        <w:fldChar w:fldCharType="begin"/>
      </w:r>
      <w:r w:rsidR="00B609C6">
        <w:instrText xml:space="preserve"> TA \l "</w:instrText>
      </w:r>
      <w:r w:rsidR="00B609C6" w:rsidRPr="00497339">
        <w:rPr>
          <w:rFonts w:eastAsia="Calibri"/>
          <w:i/>
          <w:position w:val="16"/>
          <w:sz w:val="24"/>
          <w:szCs w:val="24"/>
        </w:rPr>
        <w:instrText xml:space="preserve">Health and Safety Code </w:instrText>
      </w:r>
      <w:r w:rsidR="00B609C6" w:rsidRPr="00497339">
        <w:rPr>
          <w:rFonts w:eastAsia="Calibri"/>
          <w:position w:val="16"/>
          <w:sz w:val="24"/>
          <w:szCs w:val="24"/>
        </w:rPr>
        <w:instrText>section 101030</w:instrText>
      </w:r>
      <w:r w:rsidR="00B609C6">
        <w:instrText xml:space="preserve">" \s "Health and Safety Code section 101030" \c 2 </w:instrText>
      </w:r>
      <w:r w:rsidR="00B609C6">
        <w:rPr>
          <w:rFonts w:eastAsia="Calibri"/>
          <w:position w:val="16"/>
          <w:sz w:val="24"/>
          <w:szCs w:val="24"/>
        </w:rPr>
        <w:fldChar w:fldCharType="end"/>
      </w:r>
      <w:r w:rsidR="0028162F">
        <w:rPr>
          <w:rFonts w:eastAsia="Calibri"/>
          <w:position w:val="16"/>
          <w:sz w:val="24"/>
          <w:szCs w:val="24"/>
        </w:rPr>
        <w:t xml:space="preserve"> prescribes that: “T</w:t>
      </w:r>
      <w:r w:rsidR="0028162F" w:rsidRPr="0028162F">
        <w:rPr>
          <w:rFonts w:eastAsia="Calibri"/>
          <w:position w:val="16"/>
          <w:sz w:val="24"/>
          <w:szCs w:val="24"/>
        </w:rPr>
        <w:t xml:space="preserve">he county health officer </w:t>
      </w:r>
      <w:r w:rsidR="0028162F" w:rsidRPr="00E100D6">
        <w:rPr>
          <w:rFonts w:eastAsia="Calibri"/>
          <w:b/>
          <w:position w:val="16"/>
          <w:sz w:val="24"/>
          <w:szCs w:val="24"/>
        </w:rPr>
        <w:t>shall enforce</w:t>
      </w:r>
      <w:r w:rsidR="0028162F" w:rsidRPr="0028162F">
        <w:rPr>
          <w:rFonts w:eastAsia="Calibri"/>
          <w:position w:val="16"/>
          <w:sz w:val="24"/>
          <w:szCs w:val="24"/>
        </w:rPr>
        <w:t xml:space="preserve"> and observe in the unincorporated territory of th</w:t>
      </w:r>
      <w:r w:rsidR="0028162F">
        <w:rPr>
          <w:rFonts w:eastAsia="Calibri"/>
          <w:position w:val="16"/>
          <w:sz w:val="24"/>
          <w:szCs w:val="24"/>
        </w:rPr>
        <w:t xml:space="preserve">e county, all of the following: </w:t>
      </w:r>
      <w:r w:rsidR="0028162F" w:rsidRPr="0028162F">
        <w:rPr>
          <w:rFonts w:eastAsia="Calibri"/>
          <w:position w:val="16"/>
          <w:sz w:val="24"/>
          <w:szCs w:val="24"/>
        </w:rPr>
        <w:t>(a) Orders and ordinances of the board of supervisors, pertaining to the pub</w:t>
      </w:r>
      <w:r w:rsidR="0028162F">
        <w:rPr>
          <w:rFonts w:eastAsia="Calibri"/>
          <w:position w:val="16"/>
          <w:sz w:val="24"/>
          <w:szCs w:val="24"/>
        </w:rPr>
        <w:t xml:space="preserve">lic health and sanitary matters; </w:t>
      </w:r>
      <w:r w:rsidR="0028162F" w:rsidRPr="0028162F">
        <w:rPr>
          <w:rFonts w:eastAsia="Calibri"/>
          <w:position w:val="16"/>
          <w:sz w:val="24"/>
          <w:szCs w:val="24"/>
        </w:rPr>
        <w:t>(b) </w:t>
      </w:r>
      <w:r w:rsidR="0028162F" w:rsidRPr="00E100D6">
        <w:rPr>
          <w:rFonts w:eastAsia="Calibri"/>
          <w:b/>
          <w:position w:val="16"/>
          <w:sz w:val="24"/>
          <w:szCs w:val="24"/>
        </w:rPr>
        <w:t>Orders, including quarantine and other regulations, prescribed by the department;</w:t>
      </w:r>
      <w:r w:rsidR="0028162F">
        <w:rPr>
          <w:rFonts w:eastAsia="Calibri"/>
          <w:position w:val="16"/>
          <w:sz w:val="24"/>
          <w:szCs w:val="24"/>
        </w:rPr>
        <w:t xml:space="preserve"> </w:t>
      </w:r>
      <w:r w:rsidR="0028162F" w:rsidRPr="0028162F">
        <w:rPr>
          <w:rFonts w:eastAsia="Calibri"/>
          <w:position w:val="16"/>
          <w:sz w:val="24"/>
          <w:szCs w:val="24"/>
        </w:rPr>
        <w:t>(c) Statutes relating to public health.</w:t>
      </w:r>
      <w:r w:rsidR="0028162F">
        <w:rPr>
          <w:rFonts w:eastAsia="Calibri"/>
          <w:position w:val="16"/>
          <w:sz w:val="24"/>
          <w:szCs w:val="24"/>
        </w:rPr>
        <w:t xml:space="preserve">”  </w:t>
      </w:r>
      <w:r w:rsidR="00E100D6">
        <w:rPr>
          <w:rFonts w:eastAsia="Calibri"/>
          <w:position w:val="16"/>
          <w:sz w:val="24"/>
          <w:szCs w:val="24"/>
        </w:rPr>
        <w:t xml:space="preserve">(Emphasis added.)  </w:t>
      </w:r>
      <w:r w:rsidR="00890AA5" w:rsidRPr="0051636F">
        <w:rPr>
          <w:rFonts w:eastAsia="Calibri"/>
          <w:position w:val="16"/>
          <w:sz w:val="24"/>
          <w:szCs w:val="24"/>
        </w:rPr>
        <w:t>This mandate would necessarily include the</w:t>
      </w:r>
      <w:r w:rsidR="00890AA5">
        <w:rPr>
          <w:rFonts w:eastAsia="Calibri"/>
          <w:position w:val="16"/>
          <w:sz w:val="24"/>
          <w:szCs w:val="24"/>
        </w:rPr>
        <w:t xml:space="preserve"> State Public Health Officer’s Stay-at-H</w:t>
      </w:r>
      <w:r w:rsidR="00E100D6">
        <w:rPr>
          <w:rFonts w:eastAsia="Calibri"/>
          <w:position w:val="16"/>
          <w:sz w:val="24"/>
          <w:szCs w:val="24"/>
        </w:rPr>
        <w:t xml:space="preserve">ome Order of March 19, 2020, </w:t>
      </w:r>
      <w:r w:rsidR="00890AA5" w:rsidRPr="0051636F">
        <w:rPr>
          <w:rFonts w:eastAsia="Calibri"/>
          <w:position w:val="16"/>
          <w:sz w:val="24"/>
          <w:szCs w:val="24"/>
        </w:rPr>
        <w:t xml:space="preserve">the March 22, 2020 </w:t>
      </w:r>
      <w:r w:rsidR="00890AA5">
        <w:rPr>
          <w:rFonts w:eastAsia="Calibri"/>
          <w:position w:val="16"/>
          <w:sz w:val="24"/>
          <w:szCs w:val="24"/>
        </w:rPr>
        <w:t>(revised April 28, 2020) d</w:t>
      </w:r>
      <w:r w:rsidR="00890AA5" w:rsidRPr="0051636F">
        <w:rPr>
          <w:rFonts w:eastAsia="Calibri"/>
          <w:position w:val="16"/>
          <w:sz w:val="24"/>
          <w:szCs w:val="24"/>
        </w:rPr>
        <w:t>esignation of “’Essential Critical Infrastructure Workers”</w:t>
      </w:r>
      <w:r w:rsidR="00890AA5">
        <w:rPr>
          <w:rFonts w:eastAsia="Calibri"/>
          <w:position w:val="16"/>
          <w:sz w:val="24"/>
          <w:szCs w:val="24"/>
        </w:rPr>
        <w:t>, which does not include “wedding venues” like Villa as an “essential” business</w:t>
      </w:r>
      <w:r w:rsidR="00E100D6">
        <w:rPr>
          <w:rFonts w:eastAsia="Calibri"/>
          <w:position w:val="16"/>
          <w:sz w:val="24"/>
          <w:szCs w:val="24"/>
        </w:rPr>
        <w:t xml:space="preserve">, and the July 2, 2020 Order specific to Riverside County as a result of </w:t>
      </w:r>
      <w:r w:rsidR="00E100D6" w:rsidRPr="00E100D6">
        <w:rPr>
          <w:rFonts w:eastAsia="Calibri"/>
          <w:position w:val="16"/>
          <w:sz w:val="24"/>
          <w:szCs w:val="24"/>
        </w:rPr>
        <w:t xml:space="preserve">the “current data </w:t>
      </w:r>
      <w:r w:rsidR="00D26AAA">
        <w:rPr>
          <w:rFonts w:eastAsia="Calibri"/>
          <w:position w:val="16"/>
          <w:sz w:val="24"/>
          <w:szCs w:val="24"/>
        </w:rPr>
        <w:t xml:space="preserve">(which) </w:t>
      </w:r>
      <w:r w:rsidR="00E100D6" w:rsidRPr="00E100D6">
        <w:rPr>
          <w:rFonts w:eastAsia="Calibri"/>
          <w:position w:val="16"/>
          <w:sz w:val="24"/>
          <w:szCs w:val="24"/>
        </w:rPr>
        <w:t>reflect that community spread of infection is of increasing concern across the state, and most particularly in those counties on the County Monitoring List” like Riverside County</w:t>
      </w:r>
      <w:r w:rsidR="00890AA5">
        <w:rPr>
          <w:rFonts w:eastAsia="Calibri"/>
          <w:position w:val="16"/>
          <w:sz w:val="24"/>
          <w:szCs w:val="24"/>
        </w:rPr>
        <w:t>.</w:t>
      </w:r>
      <w:r w:rsidR="00890AA5" w:rsidRPr="0051636F">
        <w:rPr>
          <w:rFonts w:eastAsia="Calibri"/>
          <w:position w:val="16"/>
          <w:sz w:val="24"/>
          <w:szCs w:val="24"/>
        </w:rPr>
        <w:t xml:space="preserve">  </w:t>
      </w:r>
    </w:p>
    <w:p w:rsidR="00AF5069" w:rsidRDefault="00AF5069" w:rsidP="00AF5069">
      <w:pPr>
        <w:tabs>
          <w:tab w:val="left" w:pos="720"/>
          <w:tab w:val="left" w:pos="1440"/>
          <w:tab w:val="left" w:pos="2160"/>
        </w:tabs>
        <w:spacing w:line="480" w:lineRule="exact"/>
        <w:jc w:val="both"/>
        <w:rPr>
          <w:rFonts w:eastAsia="Calibri"/>
          <w:position w:val="16"/>
          <w:sz w:val="24"/>
          <w:szCs w:val="24"/>
        </w:rPr>
      </w:pPr>
      <w:r>
        <w:rPr>
          <w:rFonts w:eastAsia="Calibri"/>
          <w:position w:val="16"/>
          <w:sz w:val="24"/>
          <w:szCs w:val="24"/>
        </w:rPr>
        <w:lastRenderedPageBreak/>
        <w:tab/>
      </w:r>
      <w:r w:rsidR="0002247E">
        <w:rPr>
          <w:rFonts w:eastAsia="Calibri"/>
          <w:position w:val="16"/>
          <w:sz w:val="24"/>
          <w:szCs w:val="24"/>
        </w:rPr>
        <w:t xml:space="preserve">The </w:t>
      </w:r>
      <w:r w:rsidR="00890AA5">
        <w:rPr>
          <w:rFonts w:eastAsia="Calibri"/>
          <w:position w:val="16"/>
          <w:sz w:val="24"/>
          <w:szCs w:val="24"/>
        </w:rPr>
        <w:t>Governor and</w:t>
      </w:r>
      <w:r w:rsidR="0002247E">
        <w:rPr>
          <w:rFonts w:eastAsia="Calibri"/>
          <w:position w:val="16"/>
          <w:sz w:val="24"/>
          <w:szCs w:val="24"/>
        </w:rPr>
        <w:t xml:space="preserve"> the State Public Health Officer</w:t>
      </w:r>
      <w:r w:rsidR="00890AA5">
        <w:rPr>
          <w:rFonts w:eastAsia="Calibri"/>
          <w:position w:val="16"/>
          <w:sz w:val="24"/>
          <w:szCs w:val="24"/>
        </w:rPr>
        <w:t xml:space="preserve"> </w:t>
      </w:r>
      <w:r>
        <w:rPr>
          <w:rFonts w:eastAsia="Calibri"/>
          <w:position w:val="16"/>
          <w:sz w:val="24"/>
          <w:szCs w:val="24"/>
        </w:rPr>
        <w:t xml:space="preserve">have the </w:t>
      </w:r>
      <w:r w:rsidRPr="0051636F">
        <w:rPr>
          <w:rFonts w:eastAsia="Calibri"/>
          <w:position w:val="16"/>
          <w:sz w:val="24"/>
          <w:szCs w:val="24"/>
          <w:u w:val="single"/>
        </w:rPr>
        <w:t>authority</w:t>
      </w:r>
      <w:r>
        <w:rPr>
          <w:rFonts w:eastAsia="Calibri"/>
          <w:position w:val="16"/>
          <w:sz w:val="24"/>
          <w:szCs w:val="24"/>
        </w:rPr>
        <w:t xml:space="preserve"> to make orders and regulations for the protection </w:t>
      </w:r>
      <w:r w:rsidR="00890AA5">
        <w:rPr>
          <w:rFonts w:eastAsia="Calibri"/>
          <w:position w:val="16"/>
          <w:sz w:val="24"/>
          <w:szCs w:val="24"/>
        </w:rPr>
        <w:t xml:space="preserve">of life and property during the state of emergency, in this case an emergency </w:t>
      </w:r>
      <w:r w:rsidR="00D26AAA">
        <w:rPr>
          <w:rFonts w:eastAsia="Calibri"/>
          <w:position w:val="16"/>
          <w:sz w:val="24"/>
          <w:szCs w:val="24"/>
        </w:rPr>
        <w:t xml:space="preserve">being experienced </w:t>
      </w:r>
      <w:r w:rsidR="00890AA5">
        <w:rPr>
          <w:rFonts w:eastAsia="Calibri"/>
          <w:position w:val="16"/>
          <w:sz w:val="24"/>
          <w:szCs w:val="24"/>
        </w:rPr>
        <w:t xml:space="preserve">at a local, </w:t>
      </w:r>
      <w:r>
        <w:rPr>
          <w:rFonts w:eastAsia="Calibri"/>
          <w:position w:val="16"/>
          <w:sz w:val="24"/>
          <w:szCs w:val="24"/>
        </w:rPr>
        <w:t>state, nation, and worldwide</w:t>
      </w:r>
      <w:r w:rsidR="00890AA5">
        <w:rPr>
          <w:rFonts w:eastAsia="Calibri"/>
          <w:position w:val="16"/>
          <w:sz w:val="24"/>
          <w:szCs w:val="24"/>
        </w:rPr>
        <w:t xml:space="preserve"> level</w:t>
      </w:r>
      <w:r>
        <w:rPr>
          <w:rFonts w:eastAsia="Calibri"/>
          <w:position w:val="16"/>
          <w:sz w:val="24"/>
          <w:szCs w:val="24"/>
        </w:rPr>
        <w:t xml:space="preserve">. </w:t>
      </w:r>
      <w:r w:rsidR="00890AA5">
        <w:rPr>
          <w:rFonts w:eastAsia="Calibri"/>
          <w:position w:val="16"/>
          <w:sz w:val="24"/>
          <w:szCs w:val="24"/>
        </w:rPr>
        <w:t xml:space="preserve"> Governor Newsom, the State Public Health Officer, and CDPH have very clearly indicated that the regulations in place </w:t>
      </w:r>
      <w:r w:rsidR="00890AA5">
        <w:rPr>
          <w:rFonts w:eastAsia="Calibri"/>
          <w:b/>
          <w:position w:val="16"/>
          <w:sz w:val="24"/>
          <w:szCs w:val="24"/>
        </w:rPr>
        <w:t xml:space="preserve">do not permit </w:t>
      </w:r>
      <w:r w:rsidR="00890AA5">
        <w:rPr>
          <w:rFonts w:eastAsia="Calibri"/>
          <w:position w:val="16"/>
          <w:sz w:val="24"/>
          <w:szCs w:val="24"/>
        </w:rPr>
        <w:t>wedding receptions in order to</w:t>
      </w:r>
      <w:r w:rsidRPr="00C27EED">
        <w:rPr>
          <w:rFonts w:eastAsia="Calibri"/>
          <w:position w:val="16"/>
          <w:sz w:val="24"/>
          <w:szCs w:val="24"/>
        </w:rPr>
        <w:t xml:space="preserve"> prevent the spread of the disease or occurrence of additional cases</w:t>
      </w:r>
      <w:r w:rsidR="00890AA5">
        <w:rPr>
          <w:rFonts w:eastAsia="Calibri"/>
          <w:position w:val="16"/>
          <w:sz w:val="24"/>
          <w:szCs w:val="24"/>
        </w:rPr>
        <w:t xml:space="preserve"> of COVID-19</w:t>
      </w:r>
      <w:r w:rsidRPr="00C27EED">
        <w:rPr>
          <w:rFonts w:eastAsia="Calibri"/>
          <w:position w:val="16"/>
          <w:sz w:val="24"/>
          <w:szCs w:val="24"/>
        </w:rPr>
        <w:t xml:space="preserve">.  </w:t>
      </w:r>
      <w:r w:rsidR="00E100D6">
        <w:rPr>
          <w:rFonts w:eastAsia="Calibri"/>
          <w:position w:val="16"/>
          <w:sz w:val="24"/>
          <w:szCs w:val="24"/>
        </w:rPr>
        <w:t xml:space="preserve"> I</w:t>
      </w:r>
      <w:r w:rsidR="0051636F" w:rsidRPr="0051636F">
        <w:rPr>
          <w:rFonts w:eastAsia="Calibri"/>
          <w:position w:val="16"/>
          <w:sz w:val="24"/>
          <w:szCs w:val="24"/>
        </w:rPr>
        <w:t xml:space="preserve">t is </w:t>
      </w:r>
      <w:r w:rsidR="00E100D6">
        <w:rPr>
          <w:rFonts w:eastAsia="Calibri"/>
          <w:position w:val="16"/>
          <w:sz w:val="24"/>
          <w:szCs w:val="24"/>
        </w:rPr>
        <w:t xml:space="preserve">all but certain that the County, acting through its local Health Officer </w:t>
      </w:r>
      <w:r w:rsidR="00E100D6" w:rsidRPr="003D1360">
        <w:rPr>
          <w:rFonts w:eastAsia="Calibri"/>
          <w:position w:val="16"/>
          <w:sz w:val="24"/>
          <w:szCs w:val="24"/>
          <w:u w:val="single"/>
        </w:rPr>
        <w:t>under his obligation</w:t>
      </w:r>
      <w:r w:rsidR="00E100D6">
        <w:rPr>
          <w:rFonts w:eastAsia="Calibri"/>
          <w:i/>
          <w:position w:val="16"/>
          <w:sz w:val="24"/>
          <w:szCs w:val="24"/>
        </w:rPr>
        <w:t xml:space="preserve"> </w:t>
      </w:r>
      <w:r w:rsidR="00E100D6">
        <w:rPr>
          <w:rFonts w:eastAsia="Calibri"/>
          <w:position w:val="16"/>
          <w:sz w:val="24"/>
          <w:szCs w:val="24"/>
        </w:rPr>
        <w:t xml:space="preserve">to enforce the Orders of the State, </w:t>
      </w:r>
      <w:r w:rsidR="00E100D6" w:rsidRPr="0051636F">
        <w:rPr>
          <w:rFonts w:eastAsia="Calibri"/>
          <w:position w:val="16"/>
          <w:sz w:val="24"/>
          <w:szCs w:val="24"/>
        </w:rPr>
        <w:t>will</w:t>
      </w:r>
      <w:r w:rsidR="0051636F" w:rsidRPr="0051636F">
        <w:rPr>
          <w:rFonts w:eastAsia="Calibri"/>
          <w:position w:val="16"/>
          <w:sz w:val="24"/>
          <w:szCs w:val="24"/>
        </w:rPr>
        <w:t xml:space="preserve"> prevail against </w:t>
      </w:r>
      <w:r w:rsidR="00E100D6">
        <w:rPr>
          <w:rFonts w:eastAsia="Calibri"/>
          <w:position w:val="16"/>
          <w:sz w:val="24"/>
          <w:szCs w:val="24"/>
        </w:rPr>
        <w:t xml:space="preserve">Villa </w:t>
      </w:r>
      <w:r w:rsidRPr="0051636F">
        <w:rPr>
          <w:rFonts w:eastAsia="Calibri"/>
          <w:position w:val="16"/>
          <w:sz w:val="24"/>
          <w:szCs w:val="24"/>
        </w:rPr>
        <w:t>and its agents, staff,</w:t>
      </w:r>
      <w:r w:rsidR="0051636F" w:rsidRPr="0051636F">
        <w:rPr>
          <w:rFonts w:eastAsia="Calibri"/>
          <w:position w:val="16"/>
          <w:sz w:val="24"/>
          <w:szCs w:val="24"/>
        </w:rPr>
        <w:t xml:space="preserve"> and </w:t>
      </w:r>
      <w:r w:rsidRPr="0051636F">
        <w:rPr>
          <w:rFonts w:eastAsia="Calibri"/>
          <w:position w:val="16"/>
          <w:sz w:val="24"/>
          <w:szCs w:val="24"/>
        </w:rPr>
        <w:t>employees</w:t>
      </w:r>
      <w:r w:rsidR="00150994">
        <w:rPr>
          <w:rFonts w:eastAsia="Calibri"/>
          <w:position w:val="16"/>
          <w:sz w:val="24"/>
          <w:szCs w:val="24"/>
        </w:rPr>
        <w:t xml:space="preserve">, for the </w:t>
      </w:r>
      <w:r w:rsidR="0051636F" w:rsidRPr="0051636F">
        <w:rPr>
          <w:rFonts w:eastAsia="Calibri"/>
          <w:position w:val="16"/>
          <w:sz w:val="24"/>
          <w:szCs w:val="24"/>
        </w:rPr>
        <w:t xml:space="preserve">failure to </w:t>
      </w:r>
      <w:r w:rsidRPr="0051636F">
        <w:rPr>
          <w:rFonts w:eastAsia="Calibri"/>
          <w:position w:val="16"/>
          <w:sz w:val="24"/>
          <w:szCs w:val="24"/>
        </w:rPr>
        <w:t xml:space="preserve">comply with </w:t>
      </w:r>
      <w:r w:rsidR="00150994">
        <w:rPr>
          <w:rFonts w:eastAsia="Calibri"/>
          <w:position w:val="16"/>
          <w:sz w:val="24"/>
          <w:szCs w:val="24"/>
        </w:rPr>
        <w:t xml:space="preserve">State law. As such, and in the interest of immediate public health, the granting of a temporary restraining order is warranted at this time. </w:t>
      </w:r>
    </w:p>
    <w:p w:rsidR="00AF5069" w:rsidRDefault="00AF5069" w:rsidP="00AF5069">
      <w:pPr>
        <w:pStyle w:val="ListParagraph"/>
        <w:numPr>
          <w:ilvl w:val="0"/>
          <w:numId w:val="2"/>
        </w:numPr>
        <w:tabs>
          <w:tab w:val="left" w:pos="720"/>
          <w:tab w:val="left" w:pos="1440"/>
          <w:tab w:val="left" w:pos="2160"/>
        </w:tabs>
        <w:spacing w:after="0" w:line="480" w:lineRule="exact"/>
        <w:jc w:val="both"/>
        <w:rPr>
          <w:rFonts w:ascii="Times New Roman" w:hAnsi="Times New Roman"/>
          <w:position w:val="16"/>
          <w:sz w:val="24"/>
          <w:szCs w:val="24"/>
        </w:rPr>
      </w:pPr>
      <w:r w:rsidRPr="000402B8">
        <w:rPr>
          <w:rFonts w:ascii="Times New Roman" w:hAnsi="Times New Roman"/>
          <w:b/>
          <w:position w:val="16"/>
          <w:sz w:val="24"/>
          <w:szCs w:val="24"/>
        </w:rPr>
        <w:t xml:space="preserve">Necessity </w:t>
      </w:r>
      <w:r w:rsidR="00150994">
        <w:rPr>
          <w:rFonts w:ascii="Times New Roman" w:hAnsi="Times New Roman"/>
          <w:b/>
          <w:position w:val="16"/>
          <w:sz w:val="24"/>
          <w:szCs w:val="24"/>
        </w:rPr>
        <w:t>has been Shown for Taking t</w:t>
      </w:r>
      <w:r w:rsidRPr="000402B8">
        <w:rPr>
          <w:rFonts w:ascii="Times New Roman" w:hAnsi="Times New Roman"/>
          <w:b/>
          <w:position w:val="16"/>
          <w:sz w:val="24"/>
          <w:szCs w:val="24"/>
        </w:rPr>
        <w:t>hese Protective Measures</w:t>
      </w:r>
      <w:r>
        <w:rPr>
          <w:rFonts w:ascii="Times New Roman" w:hAnsi="Times New Roman"/>
          <w:position w:val="16"/>
          <w:sz w:val="24"/>
          <w:szCs w:val="24"/>
        </w:rPr>
        <w:t>.</w:t>
      </w:r>
    </w:p>
    <w:p w:rsidR="00AF5069" w:rsidRDefault="00AF5069" w:rsidP="00AF5069">
      <w:pPr>
        <w:tabs>
          <w:tab w:val="left" w:pos="720"/>
          <w:tab w:val="left" w:pos="1440"/>
          <w:tab w:val="left" w:pos="2160"/>
        </w:tabs>
        <w:spacing w:line="480" w:lineRule="exact"/>
        <w:jc w:val="both"/>
        <w:rPr>
          <w:position w:val="16"/>
          <w:sz w:val="24"/>
          <w:szCs w:val="24"/>
        </w:rPr>
      </w:pPr>
      <w:r>
        <w:rPr>
          <w:position w:val="16"/>
          <w:sz w:val="24"/>
          <w:szCs w:val="24"/>
        </w:rPr>
        <w:tab/>
      </w:r>
      <w:r w:rsidRPr="000402B8">
        <w:rPr>
          <w:position w:val="16"/>
          <w:sz w:val="24"/>
          <w:szCs w:val="24"/>
        </w:rPr>
        <w:t>The Covid</w:t>
      </w:r>
      <w:r>
        <w:rPr>
          <w:position w:val="16"/>
          <w:sz w:val="24"/>
          <w:szCs w:val="24"/>
        </w:rPr>
        <w:t>-</w:t>
      </w:r>
      <w:r w:rsidRPr="000402B8">
        <w:rPr>
          <w:position w:val="16"/>
          <w:sz w:val="24"/>
          <w:szCs w:val="24"/>
        </w:rPr>
        <w:t xml:space="preserve">19 virus has created both a health emergency as defined by </w:t>
      </w:r>
      <w:r w:rsidRPr="001354C8">
        <w:rPr>
          <w:i/>
          <w:position w:val="16"/>
          <w:sz w:val="24"/>
          <w:szCs w:val="24"/>
        </w:rPr>
        <w:t>Health &amp; Safety Code</w:t>
      </w:r>
      <w:r w:rsidRPr="000402B8">
        <w:rPr>
          <w:position w:val="16"/>
          <w:sz w:val="24"/>
          <w:szCs w:val="24"/>
        </w:rPr>
        <w:t xml:space="preserve"> </w:t>
      </w:r>
      <w:r>
        <w:rPr>
          <w:position w:val="16"/>
          <w:sz w:val="24"/>
          <w:szCs w:val="24"/>
        </w:rPr>
        <w:t>s</w:t>
      </w:r>
      <w:r w:rsidRPr="000402B8">
        <w:rPr>
          <w:position w:val="16"/>
          <w:sz w:val="24"/>
          <w:szCs w:val="24"/>
        </w:rPr>
        <w:t>ection 101080</w:t>
      </w:r>
      <w:r w:rsidR="00B609C6">
        <w:rPr>
          <w:position w:val="16"/>
          <w:sz w:val="24"/>
          <w:szCs w:val="24"/>
        </w:rPr>
        <w:fldChar w:fldCharType="begin"/>
      </w:r>
      <w:r w:rsidR="00B609C6">
        <w:instrText xml:space="preserve"> TA \l "</w:instrText>
      </w:r>
      <w:r w:rsidR="00B609C6" w:rsidRPr="00497339">
        <w:rPr>
          <w:i/>
          <w:position w:val="16"/>
          <w:sz w:val="24"/>
          <w:szCs w:val="24"/>
        </w:rPr>
        <w:instrText>Health &amp; Safety Code</w:instrText>
      </w:r>
      <w:r w:rsidR="00B609C6" w:rsidRPr="00497339">
        <w:rPr>
          <w:position w:val="16"/>
          <w:sz w:val="24"/>
          <w:szCs w:val="24"/>
        </w:rPr>
        <w:instrText xml:space="preserve"> section 101080</w:instrText>
      </w:r>
      <w:r w:rsidR="00B609C6">
        <w:instrText xml:space="preserve">" \s "Health &amp; Safety Code section 101080" \c 2 </w:instrText>
      </w:r>
      <w:r w:rsidR="00B609C6">
        <w:rPr>
          <w:position w:val="16"/>
          <w:sz w:val="24"/>
          <w:szCs w:val="24"/>
        </w:rPr>
        <w:fldChar w:fldCharType="end"/>
      </w:r>
      <w:r w:rsidRPr="000402B8">
        <w:rPr>
          <w:position w:val="16"/>
          <w:sz w:val="24"/>
          <w:szCs w:val="24"/>
        </w:rPr>
        <w:t xml:space="preserve"> and a local emergency as defined by </w:t>
      </w:r>
      <w:r w:rsidRPr="001354C8">
        <w:rPr>
          <w:i/>
          <w:position w:val="16"/>
          <w:sz w:val="24"/>
          <w:szCs w:val="24"/>
        </w:rPr>
        <w:t>Government Code</w:t>
      </w:r>
      <w:r w:rsidRPr="000402B8">
        <w:rPr>
          <w:position w:val="16"/>
          <w:sz w:val="24"/>
          <w:szCs w:val="24"/>
        </w:rPr>
        <w:t xml:space="preserve"> </w:t>
      </w:r>
      <w:r>
        <w:rPr>
          <w:position w:val="16"/>
          <w:sz w:val="24"/>
          <w:szCs w:val="24"/>
        </w:rPr>
        <w:t>s</w:t>
      </w:r>
      <w:r w:rsidRPr="000402B8">
        <w:rPr>
          <w:position w:val="16"/>
          <w:sz w:val="24"/>
          <w:szCs w:val="24"/>
        </w:rPr>
        <w:t>ection 8558</w:t>
      </w:r>
      <w:r w:rsidR="00B609C6">
        <w:rPr>
          <w:position w:val="16"/>
          <w:sz w:val="24"/>
          <w:szCs w:val="24"/>
        </w:rPr>
        <w:fldChar w:fldCharType="begin"/>
      </w:r>
      <w:r w:rsidR="00B609C6">
        <w:instrText xml:space="preserve"> TA \l "</w:instrText>
      </w:r>
      <w:r w:rsidR="00B609C6" w:rsidRPr="00497339">
        <w:rPr>
          <w:i/>
          <w:position w:val="16"/>
          <w:sz w:val="24"/>
          <w:szCs w:val="24"/>
        </w:rPr>
        <w:instrText>Government Code</w:instrText>
      </w:r>
      <w:r w:rsidR="00B609C6" w:rsidRPr="00497339">
        <w:rPr>
          <w:position w:val="16"/>
          <w:sz w:val="24"/>
          <w:szCs w:val="24"/>
        </w:rPr>
        <w:instrText xml:space="preserve"> section 8558</w:instrText>
      </w:r>
      <w:r w:rsidR="00B609C6">
        <w:instrText xml:space="preserve">" \s "Government Code section 8558" \c 2 </w:instrText>
      </w:r>
      <w:r w:rsidR="00B609C6">
        <w:rPr>
          <w:position w:val="16"/>
          <w:sz w:val="24"/>
          <w:szCs w:val="24"/>
        </w:rPr>
        <w:fldChar w:fldCharType="end"/>
      </w:r>
      <w:r w:rsidRPr="000402B8">
        <w:rPr>
          <w:position w:val="16"/>
          <w:sz w:val="24"/>
          <w:szCs w:val="24"/>
        </w:rPr>
        <w:t xml:space="preserve"> for the State of California inc</w:t>
      </w:r>
      <w:r w:rsidR="00D26AAA">
        <w:rPr>
          <w:position w:val="16"/>
          <w:sz w:val="24"/>
          <w:szCs w:val="24"/>
        </w:rPr>
        <w:t>luding the County of Riverside.</w:t>
      </w:r>
      <w:r w:rsidRPr="000402B8">
        <w:rPr>
          <w:position w:val="16"/>
          <w:sz w:val="24"/>
          <w:szCs w:val="24"/>
        </w:rPr>
        <w:t xml:space="preserve"> </w:t>
      </w:r>
      <w:r>
        <w:rPr>
          <w:position w:val="16"/>
          <w:sz w:val="24"/>
          <w:szCs w:val="24"/>
        </w:rPr>
        <w:tab/>
        <w:t xml:space="preserve">Notably, </w:t>
      </w:r>
      <w:r w:rsidRPr="00122B51">
        <w:rPr>
          <w:i/>
          <w:position w:val="16"/>
          <w:sz w:val="24"/>
          <w:szCs w:val="24"/>
        </w:rPr>
        <w:t>Health and Safety Code</w:t>
      </w:r>
      <w:r>
        <w:rPr>
          <w:position w:val="16"/>
          <w:sz w:val="24"/>
          <w:szCs w:val="24"/>
        </w:rPr>
        <w:t xml:space="preserve"> s</w:t>
      </w:r>
      <w:r w:rsidRPr="009C7CDE">
        <w:rPr>
          <w:position w:val="16"/>
          <w:sz w:val="24"/>
          <w:szCs w:val="24"/>
        </w:rPr>
        <w:t>ection 120175</w:t>
      </w:r>
      <w:r w:rsidR="00B609C6">
        <w:rPr>
          <w:position w:val="16"/>
          <w:sz w:val="24"/>
          <w:szCs w:val="24"/>
        </w:rPr>
        <w:fldChar w:fldCharType="begin"/>
      </w:r>
      <w:r w:rsidR="00B609C6">
        <w:instrText xml:space="preserve"> TA \l "</w:instrText>
      </w:r>
      <w:r w:rsidR="00B609C6" w:rsidRPr="00497339">
        <w:rPr>
          <w:i/>
          <w:position w:val="16"/>
          <w:sz w:val="24"/>
          <w:szCs w:val="24"/>
        </w:rPr>
        <w:instrText>Health and Safety Code</w:instrText>
      </w:r>
      <w:r w:rsidR="00B609C6" w:rsidRPr="00497339">
        <w:rPr>
          <w:position w:val="16"/>
          <w:sz w:val="24"/>
          <w:szCs w:val="24"/>
        </w:rPr>
        <w:instrText xml:space="preserve"> section 120175</w:instrText>
      </w:r>
      <w:r w:rsidR="00B609C6">
        <w:instrText xml:space="preserve">" \s "Health and Safety Code section 120175" \c 2 </w:instrText>
      </w:r>
      <w:r w:rsidR="00B609C6">
        <w:rPr>
          <w:position w:val="16"/>
          <w:sz w:val="24"/>
          <w:szCs w:val="24"/>
        </w:rPr>
        <w:fldChar w:fldCharType="end"/>
      </w:r>
      <w:r w:rsidRPr="009C7CDE">
        <w:rPr>
          <w:position w:val="16"/>
          <w:sz w:val="24"/>
          <w:szCs w:val="24"/>
        </w:rPr>
        <w:t xml:space="preserve"> </w:t>
      </w:r>
      <w:r>
        <w:rPr>
          <w:position w:val="16"/>
          <w:sz w:val="24"/>
          <w:szCs w:val="24"/>
        </w:rPr>
        <w:t>specifically states it is the duty of the Health O</w:t>
      </w:r>
      <w:r w:rsidRPr="009C7CDE">
        <w:rPr>
          <w:position w:val="16"/>
          <w:sz w:val="24"/>
          <w:szCs w:val="24"/>
        </w:rPr>
        <w:t>fficer to investigate all cases, to ascertain the sources of infection, and to take “all measures reasonably necessary to prevent the transmission of infection.”</w:t>
      </w:r>
      <w:r>
        <w:rPr>
          <w:position w:val="16"/>
          <w:sz w:val="24"/>
          <w:szCs w:val="24"/>
        </w:rPr>
        <w:t xml:space="preserve">  </w:t>
      </w:r>
      <w:r w:rsidRPr="00122B51">
        <w:rPr>
          <w:i/>
          <w:position w:val="16"/>
          <w:sz w:val="24"/>
          <w:szCs w:val="24"/>
        </w:rPr>
        <w:t>Aids Healthcare Foundation v. Los Angeles County Department of Health</w:t>
      </w:r>
      <w:r>
        <w:rPr>
          <w:position w:val="16"/>
          <w:sz w:val="24"/>
          <w:szCs w:val="24"/>
        </w:rPr>
        <w:t xml:space="preserve"> (2011) 197 Cal.App. 8</w:t>
      </w:r>
      <w:r w:rsidRPr="005E151C">
        <w:rPr>
          <w:position w:val="16"/>
          <w:sz w:val="24"/>
          <w:szCs w:val="24"/>
          <w:vertAlign w:val="superscript"/>
        </w:rPr>
        <w:t>th</w:t>
      </w:r>
      <w:r>
        <w:rPr>
          <w:position w:val="16"/>
          <w:sz w:val="24"/>
          <w:szCs w:val="24"/>
        </w:rPr>
        <w:t xml:space="preserve"> 693, 701-702</w:t>
      </w:r>
      <w:r w:rsidR="00B609C6">
        <w:rPr>
          <w:position w:val="16"/>
          <w:sz w:val="24"/>
          <w:szCs w:val="24"/>
        </w:rPr>
        <w:fldChar w:fldCharType="begin"/>
      </w:r>
      <w:r w:rsidR="00B609C6">
        <w:instrText xml:space="preserve"> TA \l "</w:instrText>
      </w:r>
      <w:r w:rsidR="00B609C6" w:rsidRPr="00497339">
        <w:rPr>
          <w:i/>
          <w:position w:val="16"/>
          <w:sz w:val="24"/>
          <w:szCs w:val="24"/>
        </w:rPr>
        <w:instrText>Aids Healthcare Foundation v. Los Angeles County Department of Health</w:instrText>
      </w:r>
      <w:r w:rsidR="00B609C6" w:rsidRPr="00497339">
        <w:rPr>
          <w:position w:val="16"/>
          <w:sz w:val="24"/>
          <w:szCs w:val="24"/>
        </w:rPr>
        <w:instrText xml:space="preserve"> (2011) 197 Cal.App. 8</w:instrText>
      </w:r>
      <w:r w:rsidR="00B609C6" w:rsidRPr="00497339">
        <w:rPr>
          <w:position w:val="16"/>
          <w:sz w:val="24"/>
          <w:szCs w:val="24"/>
          <w:vertAlign w:val="superscript"/>
        </w:rPr>
        <w:instrText>th</w:instrText>
      </w:r>
      <w:r w:rsidR="00B609C6" w:rsidRPr="00497339">
        <w:rPr>
          <w:position w:val="16"/>
          <w:sz w:val="24"/>
          <w:szCs w:val="24"/>
        </w:rPr>
        <w:instrText xml:space="preserve"> 693, 701-702</w:instrText>
      </w:r>
      <w:r w:rsidR="00B609C6">
        <w:instrText xml:space="preserve">" \s "Aids Healthcare Foundation v. Los Angeles County Department of Health (2011) 197 Cal.App. 8th 693, 701-702" \c 1 </w:instrText>
      </w:r>
      <w:r w:rsidR="00B609C6">
        <w:rPr>
          <w:position w:val="16"/>
          <w:sz w:val="24"/>
          <w:szCs w:val="24"/>
        </w:rPr>
        <w:fldChar w:fldCharType="end"/>
      </w:r>
      <w:r>
        <w:rPr>
          <w:position w:val="16"/>
          <w:sz w:val="24"/>
          <w:szCs w:val="24"/>
        </w:rPr>
        <w:t>.  “The</w:t>
      </w:r>
      <w:r w:rsidRPr="00A531DB">
        <w:rPr>
          <w:position w:val="16"/>
          <w:sz w:val="24"/>
          <w:szCs w:val="24"/>
        </w:rPr>
        <w:t xml:space="preserve"> health officer must take</w:t>
      </w:r>
      <w:r>
        <w:rPr>
          <w:position w:val="16"/>
          <w:sz w:val="24"/>
          <w:szCs w:val="24"/>
        </w:rPr>
        <w:t xml:space="preserve"> “measures as may be necessary,” or “</w:t>
      </w:r>
      <w:r w:rsidRPr="00A531DB">
        <w:rPr>
          <w:position w:val="16"/>
          <w:sz w:val="24"/>
          <w:szCs w:val="24"/>
        </w:rPr>
        <w:t xml:space="preserve">reasonably necessary,” to achieve the </w:t>
      </w:r>
      <w:r>
        <w:rPr>
          <w:position w:val="16"/>
          <w:sz w:val="24"/>
          <w:szCs w:val="24"/>
        </w:rPr>
        <w:t>D</w:t>
      </w:r>
      <w:r w:rsidRPr="00A531DB">
        <w:rPr>
          <w:position w:val="16"/>
          <w:sz w:val="24"/>
          <w:szCs w:val="24"/>
        </w:rPr>
        <w:t>epartment's goals and policies, leaving the course of action to the health officer's discretion. The statutory scheme sets forth certain actions, ranging from quarantine and isolation for contagious and communicable</w:t>
      </w:r>
      <w:r>
        <w:rPr>
          <w:position w:val="16"/>
          <w:sz w:val="24"/>
          <w:szCs w:val="24"/>
        </w:rPr>
        <w:t xml:space="preserve"> diseases ….” (citations omitted).  </w:t>
      </w:r>
      <w:r w:rsidRPr="00A531DB">
        <w:rPr>
          <w:position w:val="16"/>
          <w:sz w:val="24"/>
          <w:szCs w:val="24"/>
        </w:rPr>
        <w:t>These statutory measures, however, are not exhaustive or mandatory, giving the health officer discretion to act in a particular manner depending upon the circumstances.</w:t>
      </w:r>
      <w:r>
        <w:rPr>
          <w:position w:val="16"/>
          <w:sz w:val="24"/>
          <w:szCs w:val="24"/>
        </w:rPr>
        <w:t xml:space="preserve">”  </w:t>
      </w:r>
      <w:r w:rsidRPr="00122B51">
        <w:rPr>
          <w:i/>
          <w:position w:val="16"/>
          <w:sz w:val="24"/>
          <w:szCs w:val="24"/>
        </w:rPr>
        <w:t>Id</w:t>
      </w:r>
      <w:r>
        <w:rPr>
          <w:position w:val="16"/>
          <w:sz w:val="24"/>
          <w:szCs w:val="24"/>
        </w:rPr>
        <w:t xml:space="preserve">. at 702. “Preventative measure” means abatement, correction, removal of </w:t>
      </w:r>
      <w:r w:rsidRPr="00A821EA">
        <w:rPr>
          <w:b/>
          <w:position w:val="16"/>
          <w:sz w:val="24"/>
          <w:szCs w:val="24"/>
          <w:u w:val="single"/>
        </w:rPr>
        <w:t>any other protective step</w:t>
      </w:r>
      <w:r>
        <w:rPr>
          <w:position w:val="16"/>
          <w:sz w:val="24"/>
          <w:szCs w:val="24"/>
        </w:rPr>
        <w:t xml:space="preserve"> that may be taken against any public health hazard that is caused by a disaster and affects the public health.  </w:t>
      </w:r>
      <w:r w:rsidRPr="00122B51">
        <w:rPr>
          <w:i/>
          <w:position w:val="16"/>
          <w:sz w:val="24"/>
          <w:szCs w:val="24"/>
        </w:rPr>
        <w:t>Health &amp; Safety Code</w:t>
      </w:r>
      <w:r>
        <w:rPr>
          <w:position w:val="16"/>
          <w:sz w:val="24"/>
          <w:szCs w:val="24"/>
        </w:rPr>
        <w:t xml:space="preserve"> section 101040</w:t>
      </w:r>
      <w:r w:rsidR="00B609C6">
        <w:rPr>
          <w:position w:val="16"/>
          <w:sz w:val="24"/>
          <w:szCs w:val="24"/>
        </w:rPr>
        <w:fldChar w:fldCharType="begin"/>
      </w:r>
      <w:r w:rsidR="00B609C6">
        <w:instrText xml:space="preserve"> TA \l "</w:instrText>
      </w:r>
      <w:r w:rsidR="00B609C6" w:rsidRPr="00497339">
        <w:rPr>
          <w:i/>
          <w:position w:val="16"/>
          <w:sz w:val="24"/>
          <w:szCs w:val="24"/>
        </w:rPr>
        <w:instrText>Health &amp; Safety Code</w:instrText>
      </w:r>
      <w:r w:rsidR="00B609C6" w:rsidRPr="00497339">
        <w:rPr>
          <w:position w:val="16"/>
          <w:sz w:val="24"/>
          <w:szCs w:val="24"/>
        </w:rPr>
        <w:instrText xml:space="preserve"> section 101040</w:instrText>
      </w:r>
      <w:r w:rsidR="00B609C6">
        <w:instrText xml:space="preserve">" \s "Health &amp; Safety Code section 101040" \c 2 </w:instrText>
      </w:r>
      <w:r w:rsidR="00B609C6">
        <w:rPr>
          <w:position w:val="16"/>
          <w:sz w:val="24"/>
          <w:szCs w:val="24"/>
        </w:rPr>
        <w:fldChar w:fldCharType="end"/>
      </w:r>
      <w:r>
        <w:rPr>
          <w:position w:val="16"/>
          <w:sz w:val="24"/>
          <w:szCs w:val="24"/>
        </w:rPr>
        <w:t xml:space="preserve">. (Emphasis added.) </w:t>
      </w:r>
    </w:p>
    <w:p w:rsidR="00D26AAA" w:rsidRDefault="00AF5069" w:rsidP="00AF5069">
      <w:pPr>
        <w:tabs>
          <w:tab w:val="left" w:pos="720"/>
          <w:tab w:val="left" w:pos="1440"/>
          <w:tab w:val="left" w:pos="2160"/>
        </w:tabs>
        <w:spacing w:line="480" w:lineRule="exact"/>
        <w:jc w:val="both"/>
        <w:rPr>
          <w:rFonts w:eastAsia="Calibri"/>
          <w:position w:val="16"/>
          <w:sz w:val="24"/>
          <w:szCs w:val="24"/>
        </w:rPr>
      </w:pPr>
      <w:r>
        <w:rPr>
          <w:position w:val="16"/>
          <w:sz w:val="24"/>
          <w:szCs w:val="24"/>
        </w:rPr>
        <w:tab/>
        <w:t xml:space="preserve">Based upon the trajectory of the Covid-19 pandemic, </w:t>
      </w:r>
      <w:r w:rsidR="00D26AAA">
        <w:rPr>
          <w:position w:val="16"/>
          <w:sz w:val="24"/>
          <w:szCs w:val="24"/>
        </w:rPr>
        <w:t xml:space="preserve">the Governor and the State Health Officer determined that it was necessary to Order that all persons </w:t>
      </w:r>
      <w:r w:rsidR="00D26AAA">
        <w:rPr>
          <w:i/>
          <w:position w:val="16"/>
          <w:sz w:val="24"/>
          <w:szCs w:val="24"/>
        </w:rPr>
        <w:t xml:space="preserve">stay at home </w:t>
      </w:r>
      <w:r w:rsidR="00D26AAA">
        <w:rPr>
          <w:position w:val="16"/>
          <w:sz w:val="24"/>
          <w:szCs w:val="24"/>
        </w:rPr>
        <w:t xml:space="preserve">other than as required to </w:t>
      </w:r>
      <w:r w:rsidR="00D26AAA" w:rsidRPr="0028162F">
        <w:rPr>
          <w:rFonts w:eastAsia="Calibri"/>
          <w:position w:val="16"/>
          <w:sz w:val="24"/>
          <w:szCs w:val="24"/>
        </w:rPr>
        <w:t>maintain continuity of operations of the federal critical infrastructure sectors</w:t>
      </w:r>
      <w:r w:rsidR="00D26AAA">
        <w:rPr>
          <w:rFonts w:eastAsia="Calibri"/>
          <w:position w:val="16"/>
          <w:sz w:val="24"/>
          <w:szCs w:val="24"/>
        </w:rPr>
        <w:t xml:space="preserve">.  </w:t>
      </w:r>
      <w:r w:rsidR="00D26AAA" w:rsidRPr="003D1360">
        <w:rPr>
          <w:rFonts w:eastAsia="Calibri"/>
          <w:position w:val="16"/>
          <w:sz w:val="24"/>
          <w:szCs w:val="24"/>
          <w:u w:val="single"/>
        </w:rPr>
        <w:t>Wedding venu</w:t>
      </w:r>
      <w:r w:rsidR="00F14105" w:rsidRPr="003D1360">
        <w:rPr>
          <w:rFonts w:eastAsia="Calibri"/>
          <w:position w:val="16"/>
          <w:sz w:val="24"/>
          <w:szCs w:val="24"/>
          <w:u w:val="single"/>
        </w:rPr>
        <w:t xml:space="preserve">es have never been </w:t>
      </w:r>
      <w:r w:rsidR="00F14105" w:rsidRPr="003D1360">
        <w:rPr>
          <w:rFonts w:eastAsia="Calibri"/>
          <w:position w:val="16"/>
          <w:sz w:val="24"/>
          <w:szCs w:val="24"/>
          <w:u w:val="single"/>
        </w:rPr>
        <w:lastRenderedPageBreak/>
        <w:t xml:space="preserve">included </w:t>
      </w:r>
      <w:r w:rsidR="00F14105">
        <w:rPr>
          <w:rFonts w:eastAsia="Calibri"/>
          <w:position w:val="16"/>
          <w:sz w:val="24"/>
          <w:szCs w:val="24"/>
        </w:rPr>
        <w:t>in the State’s list of such</w:t>
      </w:r>
      <w:r w:rsidR="00D26AAA">
        <w:rPr>
          <w:rFonts w:eastAsia="Calibri"/>
          <w:position w:val="16"/>
          <w:sz w:val="24"/>
          <w:szCs w:val="24"/>
        </w:rPr>
        <w:t xml:space="preserve"> “critical infrastructure sector</w:t>
      </w:r>
      <w:r w:rsidR="00F14105">
        <w:rPr>
          <w:rFonts w:eastAsia="Calibri"/>
          <w:position w:val="16"/>
          <w:sz w:val="24"/>
          <w:szCs w:val="24"/>
        </w:rPr>
        <w:t>s</w:t>
      </w:r>
      <w:r w:rsidR="00D26AAA">
        <w:rPr>
          <w:rFonts w:eastAsia="Calibri"/>
          <w:position w:val="16"/>
          <w:sz w:val="24"/>
          <w:szCs w:val="24"/>
        </w:rPr>
        <w:t>”</w:t>
      </w:r>
      <w:r w:rsidR="00F14105">
        <w:rPr>
          <w:rFonts w:eastAsia="Calibri"/>
          <w:position w:val="16"/>
          <w:sz w:val="24"/>
          <w:szCs w:val="24"/>
        </w:rPr>
        <w:t xml:space="preserve">.   In fact, on </w:t>
      </w:r>
      <w:r w:rsidR="00D26AAA">
        <w:rPr>
          <w:rFonts w:eastAsia="Calibri"/>
          <w:position w:val="16"/>
          <w:sz w:val="24"/>
          <w:szCs w:val="24"/>
        </w:rPr>
        <w:t xml:space="preserve">July 3, 2020, CDPH specifically </w:t>
      </w:r>
      <w:r w:rsidR="00F14105">
        <w:rPr>
          <w:rFonts w:eastAsia="Calibri"/>
          <w:position w:val="16"/>
          <w:sz w:val="24"/>
          <w:szCs w:val="24"/>
        </w:rPr>
        <w:t xml:space="preserve">clarified that: </w:t>
      </w:r>
    </w:p>
    <w:p w:rsidR="00F14105" w:rsidRDefault="00F14105" w:rsidP="00F14105">
      <w:pPr>
        <w:autoSpaceDE w:val="0"/>
        <w:autoSpaceDN w:val="0"/>
        <w:adjustRightInd w:val="0"/>
        <w:spacing w:line="480" w:lineRule="exact"/>
        <w:ind w:left="720" w:right="720"/>
        <w:jc w:val="both"/>
        <w:rPr>
          <w:sz w:val="24"/>
          <w:szCs w:val="24"/>
        </w:rPr>
      </w:pPr>
      <w:r>
        <w:rPr>
          <w:sz w:val="24"/>
          <w:szCs w:val="24"/>
        </w:rPr>
        <w:t>“</w:t>
      </w:r>
      <w:r w:rsidRPr="00AA5E5D">
        <w:rPr>
          <w:sz w:val="24"/>
          <w:szCs w:val="24"/>
        </w:rPr>
        <w:t xml:space="preserve">Gatherings of non-household members are not permitted at this time </w:t>
      </w:r>
      <w:r w:rsidRPr="00BC497A">
        <w:rPr>
          <w:b/>
          <w:sz w:val="24"/>
          <w:szCs w:val="24"/>
        </w:rPr>
        <w:t>except for religious services or cultural ceremonies and wedding ceremonies</w:t>
      </w:r>
      <w:r w:rsidRPr="00AA5E5D">
        <w:rPr>
          <w:sz w:val="24"/>
          <w:szCs w:val="24"/>
        </w:rPr>
        <w:t xml:space="preserve"> only as described below.  </w:t>
      </w:r>
      <w:r w:rsidRPr="00B06A69">
        <w:rPr>
          <w:b/>
          <w:sz w:val="24"/>
          <w:szCs w:val="24"/>
          <w:u w:val="single"/>
        </w:rPr>
        <w:t>This venue is inaccurately describing an ability to hold mass gathering and celebrations/parties beyond the ceremony which is all that is permitted.</w:t>
      </w:r>
    </w:p>
    <w:p w:rsidR="00F14105" w:rsidRDefault="00F14105" w:rsidP="00F14105">
      <w:pPr>
        <w:autoSpaceDE w:val="0"/>
        <w:autoSpaceDN w:val="0"/>
        <w:adjustRightInd w:val="0"/>
        <w:spacing w:line="480" w:lineRule="exact"/>
        <w:ind w:left="720" w:right="720"/>
        <w:jc w:val="both"/>
        <w:rPr>
          <w:sz w:val="24"/>
          <w:szCs w:val="24"/>
        </w:rPr>
      </w:pPr>
      <w:r w:rsidRPr="00BC497A">
        <w:rPr>
          <w:b/>
          <w:sz w:val="24"/>
          <w:szCs w:val="24"/>
        </w:rPr>
        <w:t>Wedding ceremonies</w:t>
      </w:r>
      <w:r w:rsidRPr="00AA5E5D">
        <w:rPr>
          <w:sz w:val="24"/>
          <w:szCs w:val="24"/>
        </w:rPr>
        <w:t xml:space="preserve"> (religious or non-religious) are permitted following the Place of Worship guidance </w:t>
      </w:r>
      <w:hyperlink r:id="rId13" w:history="1">
        <w:r w:rsidRPr="00ED3780">
          <w:rPr>
            <w:rStyle w:val="Hyperlink"/>
            <w:sz w:val="24"/>
            <w:szCs w:val="24"/>
          </w:rPr>
          <w:t>https://covid19.ca.gov/pdf/guidance-places-of-worship.pdf./</w:t>
        </w:r>
      </w:hyperlink>
      <w:r>
        <w:rPr>
          <w:sz w:val="24"/>
          <w:szCs w:val="24"/>
        </w:rPr>
        <w:t xml:space="preserve"> </w:t>
      </w:r>
    </w:p>
    <w:p w:rsidR="00F14105" w:rsidRDefault="00F14105" w:rsidP="00F14105">
      <w:pPr>
        <w:autoSpaceDE w:val="0"/>
        <w:autoSpaceDN w:val="0"/>
        <w:adjustRightInd w:val="0"/>
        <w:spacing w:line="480" w:lineRule="exact"/>
        <w:ind w:left="720" w:right="720"/>
        <w:jc w:val="both"/>
        <w:rPr>
          <w:sz w:val="24"/>
          <w:szCs w:val="24"/>
        </w:rPr>
      </w:pPr>
      <w:r w:rsidRPr="00AA5E5D">
        <w:rPr>
          <w:sz w:val="24"/>
          <w:szCs w:val="24"/>
        </w:rPr>
        <w:t>Indoor venues are limited to 25% of capacity or 100 people whichever is fewer. Outdoor venues are limited by their natural limits depending on the size of the space that permits the distancing required in the guid</w:t>
      </w:r>
      <w:r>
        <w:rPr>
          <w:sz w:val="24"/>
          <w:szCs w:val="24"/>
        </w:rPr>
        <w:t xml:space="preserve">ance and approved by the local </w:t>
      </w:r>
      <w:r w:rsidRPr="00AA5E5D">
        <w:rPr>
          <w:sz w:val="24"/>
          <w:szCs w:val="24"/>
        </w:rPr>
        <w:t>health officer.</w:t>
      </w:r>
    </w:p>
    <w:p w:rsidR="00F14105" w:rsidRPr="003D1360" w:rsidRDefault="00F14105" w:rsidP="00F14105">
      <w:pPr>
        <w:autoSpaceDE w:val="0"/>
        <w:autoSpaceDN w:val="0"/>
        <w:adjustRightInd w:val="0"/>
        <w:spacing w:line="480" w:lineRule="exact"/>
        <w:ind w:left="720" w:right="720"/>
        <w:jc w:val="both"/>
        <w:rPr>
          <w:sz w:val="24"/>
          <w:szCs w:val="24"/>
        </w:rPr>
      </w:pPr>
      <w:r w:rsidRPr="00BC497A">
        <w:rPr>
          <w:b/>
          <w:sz w:val="24"/>
          <w:szCs w:val="24"/>
        </w:rPr>
        <w:t>Wedding receptions/parties/celebrations</w:t>
      </w:r>
      <w:r w:rsidRPr="00AA5E5D">
        <w:rPr>
          <w:sz w:val="24"/>
          <w:szCs w:val="24"/>
        </w:rPr>
        <w:t xml:space="preserve"> are NOT permitted at this time.  We cannot speculate as to when receptions would be permitted as it depends on counties meeting certain </w:t>
      </w:r>
      <w:r w:rsidRPr="003D1360">
        <w:rPr>
          <w:sz w:val="24"/>
          <w:szCs w:val="24"/>
        </w:rPr>
        <w:t>public health metrics.”</w:t>
      </w:r>
    </w:p>
    <w:p w:rsidR="00F14105" w:rsidRDefault="00F14105" w:rsidP="00F14105">
      <w:pPr>
        <w:autoSpaceDE w:val="0"/>
        <w:autoSpaceDN w:val="0"/>
        <w:adjustRightInd w:val="0"/>
        <w:spacing w:line="480" w:lineRule="exact"/>
        <w:ind w:firstLine="720"/>
        <w:jc w:val="both"/>
        <w:rPr>
          <w:sz w:val="24"/>
        </w:rPr>
      </w:pPr>
      <w:r w:rsidRPr="003D1360">
        <w:rPr>
          <w:sz w:val="24"/>
        </w:rPr>
        <w:t>(</w:t>
      </w:r>
      <w:r w:rsidRPr="003D1360">
        <w:rPr>
          <w:i/>
          <w:sz w:val="24"/>
        </w:rPr>
        <w:t xml:space="preserve">See </w:t>
      </w:r>
      <w:r w:rsidRPr="003D1360">
        <w:rPr>
          <w:sz w:val="24"/>
        </w:rPr>
        <w:t>Declaration of G</w:t>
      </w:r>
      <w:r w:rsidR="003D1360" w:rsidRPr="003D1360">
        <w:rPr>
          <w:sz w:val="24"/>
        </w:rPr>
        <w:t>regory P. Priamos, Paragraph 3, Exhibit “J</w:t>
      </w:r>
      <w:r w:rsidRPr="003D1360">
        <w:rPr>
          <w:sz w:val="24"/>
        </w:rPr>
        <w:t>”.) (Emphasis added.)</w:t>
      </w:r>
    </w:p>
    <w:p w:rsidR="00D26AAA" w:rsidRDefault="00D26AAA" w:rsidP="00AF5069">
      <w:pPr>
        <w:tabs>
          <w:tab w:val="left" w:pos="720"/>
          <w:tab w:val="left" w:pos="1440"/>
          <w:tab w:val="left" w:pos="2160"/>
        </w:tabs>
        <w:spacing w:line="480" w:lineRule="exact"/>
        <w:jc w:val="both"/>
        <w:rPr>
          <w:rFonts w:eastAsia="Calibri"/>
          <w:position w:val="16"/>
          <w:sz w:val="24"/>
          <w:szCs w:val="24"/>
        </w:rPr>
      </w:pPr>
    </w:p>
    <w:p w:rsidR="00F14105" w:rsidRDefault="00F14105" w:rsidP="00AF5069">
      <w:pPr>
        <w:tabs>
          <w:tab w:val="left" w:pos="720"/>
          <w:tab w:val="left" w:pos="1440"/>
          <w:tab w:val="left" w:pos="2160"/>
        </w:tabs>
        <w:spacing w:line="480" w:lineRule="exact"/>
        <w:jc w:val="both"/>
        <w:rPr>
          <w:position w:val="16"/>
          <w:sz w:val="24"/>
          <w:szCs w:val="24"/>
        </w:rPr>
      </w:pPr>
      <w:r>
        <w:rPr>
          <w:position w:val="16"/>
          <w:sz w:val="24"/>
          <w:szCs w:val="24"/>
        </w:rPr>
        <w:tab/>
        <w:t xml:space="preserve">Similarly, in the face of rapidly increasing COVID-19 numbers within the County of Riverside, including at the time of this filing </w:t>
      </w:r>
      <w:r w:rsidR="003D1360">
        <w:rPr>
          <w:position w:val="16"/>
          <w:sz w:val="24"/>
          <w:szCs w:val="24"/>
        </w:rPr>
        <w:t xml:space="preserve">23,334 cases countywide, 533 deaths, and 513 </w:t>
      </w:r>
      <w:r>
        <w:rPr>
          <w:position w:val="16"/>
          <w:sz w:val="24"/>
          <w:szCs w:val="24"/>
        </w:rPr>
        <w:t xml:space="preserve">hospitalizations, the State Public Health Officer issued an Order further restricting the operation of businesses within the County specifically.  </w:t>
      </w:r>
    </w:p>
    <w:p w:rsidR="00AF5069" w:rsidRPr="00F14105" w:rsidRDefault="00F14105" w:rsidP="00AF5069">
      <w:pPr>
        <w:tabs>
          <w:tab w:val="left" w:pos="720"/>
          <w:tab w:val="left" w:pos="1440"/>
          <w:tab w:val="left" w:pos="2160"/>
        </w:tabs>
        <w:spacing w:line="480" w:lineRule="exact"/>
        <w:jc w:val="both"/>
        <w:rPr>
          <w:rFonts w:eastAsia="Calibri"/>
          <w:position w:val="16"/>
          <w:sz w:val="24"/>
          <w:szCs w:val="24"/>
        </w:rPr>
      </w:pPr>
      <w:r>
        <w:rPr>
          <w:position w:val="16"/>
          <w:sz w:val="24"/>
          <w:szCs w:val="24"/>
        </w:rPr>
        <w:tab/>
      </w:r>
      <w:r w:rsidR="00AF5069">
        <w:rPr>
          <w:position w:val="16"/>
          <w:sz w:val="24"/>
          <w:szCs w:val="24"/>
        </w:rPr>
        <w:t xml:space="preserve">Using their authority </w:t>
      </w:r>
      <w:r w:rsidR="00AF5069" w:rsidRPr="000402B8">
        <w:rPr>
          <w:position w:val="16"/>
          <w:sz w:val="24"/>
          <w:szCs w:val="24"/>
        </w:rPr>
        <w:t xml:space="preserve">to take measures that are </w:t>
      </w:r>
      <w:r w:rsidR="00AF5069">
        <w:rPr>
          <w:position w:val="16"/>
          <w:sz w:val="24"/>
          <w:szCs w:val="24"/>
        </w:rPr>
        <w:t xml:space="preserve">“necessary to prevent the transmission of” </w:t>
      </w:r>
      <w:r w:rsidR="00AF5069" w:rsidRPr="000402B8">
        <w:rPr>
          <w:position w:val="16"/>
          <w:sz w:val="24"/>
          <w:szCs w:val="24"/>
        </w:rPr>
        <w:t>the Covid</w:t>
      </w:r>
      <w:r w:rsidR="00AF5069">
        <w:rPr>
          <w:position w:val="16"/>
          <w:sz w:val="24"/>
          <w:szCs w:val="24"/>
        </w:rPr>
        <w:t xml:space="preserve">-19 virus, </w:t>
      </w:r>
      <w:r w:rsidR="00AF5069">
        <w:rPr>
          <w:rFonts w:eastAsia="Calibri"/>
          <w:position w:val="16"/>
          <w:sz w:val="24"/>
          <w:szCs w:val="24"/>
        </w:rPr>
        <w:t xml:space="preserve">the Health Officer and the </w:t>
      </w:r>
      <w:r>
        <w:rPr>
          <w:rFonts w:eastAsia="Calibri"/>
          <w:position w:val="16"/>
          <w:sz w:val="24"/>
          <w:szCs w:val="24"/>
        </w:rPr>
        <w:t xml:space="preserve">Governor have issued these Orders after “COVID-19 has rapidly spread throughout California, necessitating updated and more stringent guidance” and for the “preservation of public health and safety throughout the entire State of California”.  </w:t>
      </w:r>
      <w:r w:rsidR="00AF5069">
        <w:rPr>
          <w:position w:val="16"/>
          <w:sz w:val="24"/>
          <w:szCs w:val="24"/>
        </w:rPr>
        <w:t xml:space="preserve">Notably, </w:t>
      </w:r>
      <w:r>
        <w:rPr>
          <w:position w:val="16"/>
          <w:sz w:val="24"/>
          <w:szCs w:val="24"/>
        </w:rPr>
        <w:t>this</w:t>
      </w:r>
      <w:r w:rsidR="00AF5069">
        <w:rPr>
          <w:position w:val="16"/>
          <w:sz w:val="24"/>
          <w:szCs w:val="24"/>
        </w:rPr>
        <w:t xml:space="preserve"> discretion to determine what is necessary as the Health Officer in controlling infectious diseases is not subject to review.  For example, in </w:t>
      </w:r>
      <w:r w:rsidR="00AF5069" w:rsidRPr="001354C8">
        <w:rPr>
          <w:i/>
          <w:position w:val="16"/>
          <w:sz w:val="24"/>
          <w:szCs w:val="24"/>
        </w:rPr>
        <w:t>Aids Healthcare Foundation v. Los Angeles County Department of Health</w:t>
      </w:r>
      <w:r w:rsidR="00B609C6">
        <w:rPr>
          <w:i/>
          <w:position w:val="16"/>
          <w:sz w:val="24"/>
          <w:szCs w:val="24"/>
        </w:rPr>
        <w:fldChar w:fldCharType="begin"/>
      </w:r>
      <w:r w:rsidR="00B609C6">
        <w:instrText xml:space="preserve"> TA \s "Aids Healthcare Foundation v. Los Angeles County Department of Health (2011) 197 Cal.App. 8th 693, 701-702" </w:instrText>
      </w:r>
      <w:r w:rsidR="00B609C6">
        <w:rPr>
          <w:i/>
          <w:position w:val="16"/>
          <w:sz w:val="24"/>
          <w:szCs w:val="24"/>
        </w:rPr>
        <w:fldChar w:fldCharType="end"/>
      </w:r>
      <w:r w:rsidR="00AF5069" w:rsidRPr="001354C8">
        <w:rPr>
          <w:i/>
          <w:position w:val="16"/>
          <w:sz w:val="24"/>
          <w:szCs w:val="24"/>
        </w:rPr>
        <w:t xml:space="preserve"> </w:t>
      </w:r>
      <w:r w:rsidR="00AF5069" w:rsidRPr="003D1360">
        <w:rPr>
          <w:position w:val="16"/>
          <w:sz w:val="24"/>
          <w:szCs w:val="24"/>
        </w:rPr>
        <w:t>cited above</w:t>
      </w:r>
      <w:r w:rsidR="00AF5069">
        <w:rPr>
          <w:position w:val="16"/>
          <w:sz w:val="24"/>
          <w:szCs w:val="24"/>
        </w:rPr>
        <w:t>, the Court of Appeal determined that a</w:t>
      </w:r>
      <w:r w:rsidR="00AF5069" w:rsidRPr="00054CF5">
        <w:rPr>
          <w:position w:val="16"/>
          <w:sz w:val="24"/>
          <w:szCs w:val="24"/>
        </w:rPr>
        <w:t xml:space="preserve"> writ of mandate will not lie to impose the Foundation's discretion upon </w:t>
      </w:r>
      <w:r w:rsidR="00AF5069" w:rsidRPr="00054CF5">
        <w:rPr>
          <w:position w:val="16"/>
          <w:sz w:val="24"/>
          <w:szCs w:val="24"/>
        </w:rPr>
        <w:lastRenderedPageBreak/>
        <w:t>t</w:t>
      </w:r>
      <w:r w:rsidR="00AF5069">
        <w:rPr>
          <w:position w:val="16"/>
          <w:sz w:val="24"/>
          <w:szCs w:val="24"/>
        </w:rPr>
        <w:t>he Department's health officer.  197 Cal.App. 8</w:t>
      </w:r>
      <w:r w:rsidR="00AF5069" w:rsidRPr="001354C8">
        <w:rPr>
          <w:position w:val="16"/>
          <w:sz w:val="24"/>
          <w:szCs w:val="24"/>
          <w:vertAlign w:val="superscript"/>
        </w:rPr>
        <w:t>th</w:t>
      </w:r>
      <w:r w:rsidR="00AF5069">
        <w:rPr>
          <w:position w:val="16"/>
          <w:sz w:val="24"/>
          <w:szCs w:val="24"/>
        </w:rPr>
        <w:t xml:space="preserve"> at 705.  In this case, the Court found that t</w:t>
      </w:r>
      <w:r w:rsidR="00AF5069" w:rsidRPr="00054CF5">
        <w:rPr>
          <w:position w:val="16"/>
          <w:sz w:val="24"/>
          <w:szCs w:val="24"/>
        </w:rPr>
        <w:t xml:space="preserve">he </w:t>
      </w:r>
      <w:r w:rsidR="00AF5069" w:rsidRPr="00F14105">
        <w:rPr>
          <w:i/>
          <w:position w:val="16"/>
          <w:sz w:val="24"/>
          <w:szCs w:val="24"/>
        </w:rPr>
        <w:t>Health and Safety Code</w:t>
      </w:r>
      <w:r w:rsidR="00AF5069" w:rsidRPr="00054CF5">
        <w:rPr>
          <w:position w:val="16"/>
          <w:sz w:val="24"/>
          <w:szCs w:val="24"/>
        </w:rPr>
        <w:t xml:space="preserve"> does not require the Department to issue a regulatory order mandating condom use for performers in the adult film industry.</w:t>
      </w:r>
      <w:r w:rsidR="00AF5069">
        <w:rPr>
          <w:position w:val="16"/>
          <w:sz w:val="24"/>
          <w:szCs w:val="24"/>
        </w:rPr>
        <w:t xml:space="preserve">  In making their ruling, the Court stated “[w]</w:t>
      </w:r>
      <w:r w:rsidR="00AF5069" w:rsidRPr="00054CF5">
        <w:rPr>
          <w:position w:val="16"/>
          <w:sz w:val="24"/>
          <w:szCs w:val="24"/>
        </w:rPr>
        <w:t>e cannot compel another branch of the government to exercise its discretion in a particular manner.</w:t>
      </w:r>
      <w:r w:rsidR="00AF5069">
        <w:rPr>
          <w:position w:val="16"/>
          <w:sz w:val="24"/>
          <w:szCs w:val="24"/>
        </w:rPr>
        <w:t xml:space="preserve">”  Similarly, in the instant case, </w:t>
      </w:r>
      <w:r w:rsidR="00AF5069">
        <w:rPr>
          <w:rFonts w:eastAsia="Calibri"/>
          <w:position w:val="16"/>
          <w:sz w:val="24"/>
          <w:szCs w:val="24"/>
        </w:rPr>
        <w:t xml:space="preserve">the Health Officer and the </w:t>
      </w:r>
      <w:r>
        <w:rPr>
          <w:rFonts w:eastAsia="Calibri"/>
          <w:position w:val="16"/>
          <w:sz w:val="24"/>
          <w:szCs w:val="24"/>
        </w:rPr>
        <w:t>Governor have</w:t>
      </w:r>
      <w:r w:rsidR="00AF5069">
        <w:rPr>
          <w:rFonts w:eastAsia="Calibri"/>
          <w:position w:val="16"/>
          <w:sz w:val="24"/>
          <w:szCs w:val="24"/>
        </w:rPr>
        <w:t xml:space="preserve"> </w:t>
      </w:r>
      <w:r w:rsidR="00AF5069">
        <w:rPr>
          <w:position w:val="16"/>
          <w:sz w:val="24"/>
          <w:szCs w:val="24"/>
        </w:rPr>
        <w:t xml:space="preserve">laid out the necessity of the measures in </w:t>
      </w:r>
      <w:r>
        <w:rPr>
          <w:position w:val="16"/>
          <w:sz w:val="24"/>
          <w:szCs w:val="24"/>
        </w:rPr>
        <w:t>the relevant public health o</w:t>
      </w:r>
      <w:r w:rsidR="00AF5069">
        <w:rPr>
          <w:position w:val="16"/>
          <w:sz w:val="24"/>
          <w:szCs w:val="24"/>
        </w:rPr>
        <w:t>rder</w:t>
      </w:r>
      <w:r>
        <w:rPr>
          <w:position w:val="16"/>
          <w:sz w:val="24"/>
          <w:szCs w:val="24"/>
        </w:rPr>
        <w:t>s</w:t>
      </w:r>
      <w:r w:rsidR="00AF5069">
        <w:rPr>
          <w:position w:val="16"/>
          <w:sz w:val="24"/>
          <w:szCs w:val="24"/>
        </w:rPr>
        <w:t xml:space="preserve"> and they cannot be questioned by </w:t>
      </w:r>
      <w:r>
        <w:rPr>
          <w:position w:val="16"/>
          <w:sz w:val="24"/>
          <w:szCs w:val="24"/>
        </w:rPr>
        <w:t>Villa</w:t>
      </w:r>
      <w:r w:rsidR="00AF5069">
        <w:rPr>
          <w:position w:val="16"/>
          <w:sz w:val="24"/>
          <w:szCs w:val="24"/>
        </w:rPr>
        <w:t xml:space="preserve"> in terms of whether these measures are reasonably necessary or not.  </w:t>
      </w:r>
      <w:r w:rsidR="00AF5069" w:rsidRPr="000402B8">
        <w:rPr>
          <w:position w:val="16"/>
          <w:sz w:val="24"/>
          <w:szCs w:val="24"/>
        </w:rPr>
        <w:t xml:space="preserve"> </w:t>
      </w:r>
    </w:p>
    <w:p w:rsidR="00AF5069" w:rsidRDefault="00AF5069" w:rsidP="00AF5069">
      <w:pPr>
        <w:tabs>
          <w:tab w:val="left" w:pos="720"/>
          <w:tab w:val="left" w:pos="1440"/>
          <w:tab w:val="left" w:pos="2160"/>
        </w:tabs>
        <w:spacing w:line="480" w:lineRule="exact"/>
        <w:jc w:val="both"/>
        <w:rPr>
          <w:position w:val="16"/>
          <w:sz w:val="24"/>
          <w:szCs w:val="24"/>
        </w:rPr>
      </w:pPr>
      <w:r>
        <w:rPr>
          <w:position w:val="16"/>
          <w:sz w:val="24"/>
          <w:szCs w:val="24"/>
        </w:rPr>
        <w:tab/>
        <w:t xml:space="preserve">In addition, few constitutional questions arise from actions taken by health officers to control infectious disease.   </w:t>
      </w:r>
      <w:r w:rsidRPr="000402B8">
        <w:rPr>
          <w:position w:val="16"/>
          <w:sz w:val="24"/>
          <w:szCs w:val="24"/>
        </w:rPr>
        <w:t xml:space="preserve">“[H]ealth regulations enacted by a statute under its police power and providing even drastic measures for the elimination of disease…in a general way are not affected by constitutional provision, either of the state or national government.”  </w:t>
      </w:r>
      <w:r w:rsidRPr="001354C8">
        <w:rPr>
          <w:i/>
          <w:position w:val="16"/>
          <w:sz w:val="24"/>
          <w:szCs w:val="24"/>
        </w:rPr>
        <w:t>Patrick v. Riley</w:t>
      </w:r>
      <w:r>
        <w:rPr>
          <w:position w:val="16"/>
          <w:sz w:val="24"/>
          <w:szCs w:val="24"/>
        </w:rPr>
        <w:t xml:space="preserve"> (1930) 209 Cal. 350, 354</w:t>
      </w:r>
      <w:r w:rsidR="00B609C6">
        <w:rPr>
          <w:position w:val="16"/>
          <w:sz w:val="24"/>
          <w:szCs w:val="24"/>
        </w:rPr>
        <w:fldChar w:fldCharType="begin"/>
      </w:r>
      <w:r w:rsidR="00B609C6">
        <w:instrText xml:space="preserve"> TA \l "</w:instrText>
      </w:r>
      <w:r w:rsidR="00B609C6" w:rsidRPr="00497339">
        <w:rPr>
          <w:i/>
          <w:position w:val="16"/>
          <w:sz w:val="24"/>
          <w:szCs w:val="24"/>
        </w:rPr>
        <w:instrText>Patrick v. Riley</w:instrText>
      </w:r>
      <w:r w:rsidR="00B609C6" w:rsidRPr="00497339">
        <w:rPr>
          <w:position w:val="16"/>
          <w:sz w:val="24"/>
          <w:szCs w:val="24"/>
        </w:rPr>
        <w:instrText xml:space="preserve"> (1930) 209 Cal. 350, 354</w:instrText>
      </w:r>
      <w:r w:rsidR="00B609C6">
        <w:instrText xml:space="preserve">" \s "Patrick v. Riley (1930) 209 Cal. 350, 354" \c 1 </w:instrText>
      </w:r>
      <w:r w:rsidR="00B609C6">
        <w:rPr>
          <w:position w:val="16"/>
          <w:sz w:val="24"/>
          <w:szCs w:val="24"/>
        </w:rPr>
        <w:fldChar w:fldCharType="end"/>
      </w:r>
      <w:r>
        <w:rPr>
          <w:position w:val="16"/>
          <w:sz w:val="24"/>
          <w:szCs w:val="24"/>
        </w:rPr>
        <w:t xml:space="preserve">.  </w:t>
      </w:r>
      <w:r w:rsidRPr="000402B8">
        <w:rPr>
          <w:position w:val="16"/>
          <w:sz w:val="24"/>
          <w:szCs w:val="24"/>
        </w:rPr>
        <w:t xml:space="preserve">For example, when a statute primarily concerns health and safety, no fundamental right to privacy is at stake.  </w:t>
      </w:r>
      <w:r w:rsidRPr="001354C8">
        <w:rPr>
          <w:i/>
          <w:position w:val="16"/>
          <w:sz w:val="24"/>
          <w:szCs w:val="24"/>
        </w:rPr>
        <w:t>Wilson v. California Health Facilities Com</w:t>
      </w:r>
      <w:r w:rsidRPr="000402B8">
        <w:rPr>
          <w:position w:val="16"/>
          <w:sz w:val="24"/>
          <w:szCs w:val="24"/>
        </w:rPr>
        <w:t>. (1980) 110 Cal. App. 3d 317</w:t>
      </w:r>
      <w:r w:rsidR="00B609C6">
        <w:rPr>
          <w:position w:val="16"/>
          <w:sz w:val="24"/>
          <w:szCs w:val="24"/>
        </w:rPr>
        <w:fldChar w:fldCharType="begin"/>
      </w:r>
      <w:r w:rsidR="00B609C6">
        <w:instrText xml:space="preserve"> TA \l "</w:instrText>
      </w:r>
      <w:r w:rsidR="00B609C6" w:rsidRPr="00497339">
        <w:rPr>
          <w:i/>
          <w:position w:val="16"/>
          <w:sz w:val="24"/>
          <w:szCs w:val="24"/>
        </w:rPr>
        <w:instrText>Wilson v. California Health Facilities Com</w:instrText>
      </w:r>
      <w:r w:rsidR="00B609C6" w:rsidRPr="00497339">
        <w:rPr>
          <w:position w:val="16"/>
          <w:sz w:val="24"/>
          <w:szCs w:val="24"/>
        </w:rPr>
        <w:instrText>. (1980) 110 Cal. App. 3d 317</w:instrText>
      </w:r>
      <w:r w:rsidR="00B609C6">
        <w:instrText xml:space="preserve">" \s "Wilson v. California Health Facilities Com. (1980) 110 Cal. App. 3d 317" \c 1 </w:instrText>
      </w:r>
      <w:r w:rsidR="00B609C6">
        <w:rPr>
          <w:position w:val="16"/>
          <w:sz w:val="24"/>
          <w:szCs w:val="24"/>
        </w:rPr>
        <w:fldChar w:fldCharType="end"/>
      </w:r>
      <w:r w:rsidRPr="000402B8">
        <w:rPr>
          <w:position w:val="16"/>
          <w:sz w:val="24"/>
          <w:szCs w:val="24"/>
        </w:rPr>
        <w:t xml:space="preserve">.  Or, in the case of the government’s destruction of cattle to contain tuberculosis outbreak there was no right for the owners to claim just compensation.  </w:t>
      </w:r>
      <w:r w:rsidRPr="001354C8">
        <w:rPr>
          <w:i/>
          <w:position w:val="16"/>
          <w:sz w:val="24"/>
          <w:szCs w:val="24"/>
        </w:rPr>
        <w:t>Patrick</w:t>
      </w:r>
      <w:r w:rsidRPr="000402B8">
        <w:rPr>
          <w:position w:val="16"/>
          <w:sz w:val="24"/>
          <w:szCs w:val="24"/>
        </w:rPr>
        <w:t xml:space="preserve">, </w:t>
      </w:r>
      <w:r w:rsidRPr="001354C8">
        <w:rPr>
          <w:i/>
          <w:position w:val="16"/>
          <w:sz w:val="24"/>
          <w:szCs w:val="24"/>
        </w:rPr>
        <w:t>supra</w:t>
      </w:r>
      <w:r w:rsidRPr="000402B8">
        <w:rPr>
          <w:position w:val="16"/>
          <w:sz w:val="24"/>
          <w:szCs w:val="24"/>
        </w:rPr>
        <w:t xml:space="preserve">, 209 Cal. at 354.  The Court in </w:t>
      </w:r>
      <w:r w:rsidRPr="001354C8">
        <w:rPr>
          <w:i/>
          <w:position w:val="16"/>
          <w:sz w:val="24"/>
          <w:szCs w:val="24"/>
        </w:rPr>
        <w:t>Patrick</w:t>
      </w:r>
      <w:r w:rsidRPr="000402B8">
        <w:rPr>
          <w:position w:val="16"/>
          <w:sz w:val="24"/>
          <w:szCs w:val="24"/>
        </w:rPr>
        <w:t xml:space="preserve"> determined that [i]n the exercise of the right of eminent domain, private property may not be taken without compensation therefor, whereas, in the exercise of the police power, the use of property may be restricted or it may even be destroyed, and no legal liability arise to compensate the owner therefor. Id. (citing </w:t>
      </w:r>
      <w:r w:rsidRPr="001354C8">
        <w:rPr>
          <w:i/>
          <w:position w:val="16"/>
          <w:sz w:val="24"/>
          <w:szCs w:val="24"/>
        </w:rPr>
        <w:t>Gray v. Reclamation Dist</w:t>
      </w:r>
      <w:r>
        <w:rPr>
          <w:position w:val="16"/>
          <w:sz w:val="24"/>
          <w:szCs w:val="24"/>
        </w:rPr>
        <w:t>. (1917) 174 Cal. 622, 638</w:t>
      </w:r>
      <w:r w:rsidR="00B609C6">
        <w:rPr>
          <w:position w:val="16"/>
          <w:sz w:val="24"/>
          <w:szCs w:val="24"/>
        </w:rPr>
        <w:fldChar w:fldCharType="begin"/>
      </w:r>
      <w:r w:rsidR="00B609C6">
        <w:instrText xml:space="preserve"> TA \l "</w:instrText>
      </w:r>
      <w:r w:rsidR="00B609C6" w:rsidRPr="00497339">
        <w:rPr>
          <w:i/>
          <w:position w:val="16"/>
          <w:sz w:val="24"/>
          <w:szCs w:val="24"/>
        </w:rPr>
        <w:instrText>Gray v. Reclamation Dist</w:instrText>
      </w:r>
      <w:r w:rsidR="00B609C6" w:rsidRPr="00497339">
        <w:rPr>
          <w:position w:val="16"/>
          <w:sz w:val="24"/>
          <w:szCs w:val="24"/>
        </w:rPr>
        <w:instrText>. (1917) 174 Cal. 622, 638</w:instrText>
      </w:r>
      <w:r w:rsidR="00B609C6">
        <w:instrText xml:space="preserve">" \s "Gray v. Reclamation Dist. (1917) 174 Cal. 622, 638" \c 1 </w:instrText>
      </w:r>
      <w:r w:rsidR="00B609C6">
        <w:rPr>
          <w:position w:val="16"/>
          <w:sz w:val="24"/>
          <w:szCs w:val="24"/>
        </w:rPr>
        <w:fldChar w:fldCharType="end"/>
      </w:r>
      <w:r w:rsidRPr="000402B8">
        <w:rPr>
          <w:position w:val="16"/>
          <w:sz w:val="24"/>
          <w:szCs w:val="24"/>
        </w:rPr>
        <w:t xml:space="preserve">; </w:t>
      </w:r>
      <w:r>
        <w:rPr>
          <w:position w:val="16"/>
          <w:sz w:val="24"/>
          <w:szCs w:val="24"/>
        </w:rPr>
        <w:t xml:space="preserve"> </w:t>
      </w:r>
      <w:r w:rsidRPr="001354C8">
        <w:rPr>
          <w:i/>
          <w:position w:val="16"/>
          <w:sz w:val="24"/>
          <w:szCs w:val="24"/>
        </w:rPr>
        <w:t>Houston v. State</w:t>
      </w:r>
      <w:r w:rsidRPr="000402B8">
        <w:rPr>
          <w:position w:val="16"/>
          <w:sz w:val="24"/>
          <w:szCs w:val="24"/>
        </w:rPr>
        <w:t>, 98 Wis. 481, 486, 74 N. W. 111, 113, 42 L. R. A. 39</w:t>
      </w:r>
      <w:r w:rsidR="00B609C6">
        <w:rPr>
          <w:position w:val="16"/>
          <w:sz w:val="24"/>
          <w:szCs w:val="24"/>
        </w:rPr>
        <w:fldChar w:fldCharType="begin"/>
      </w:r>
      <w:r w:rsidR="00B609C6">
        <w:instrText xml:space="preserve"> TA \l "</w:instrText>
      </w:r>
      <w:r w:rsidR="00B609C6" w:rsidRPr="00497339">
        <w:rPr>
          <w:i/>
          <w:position w:val="16"/>
          <w:sz w:val="24"/>
          <w:szCs w:val="24"/>
        </w:rPr>
        <w:instrText>Houston v. State</w:instrText>
      </w:r>
      <w:r w:rsidR="00B609C6" w:rsidRPr="00497339">
        <w:rPr>
          <w:position w:val="16"/>
          <w:sz w:val="24"/>
          <w:szCs w:val="24"/>
        </w:rPr>
        <w:instrText>, 98 Wis. 481, 486, 74 N. W. 111, 113, 42 L. R. A. 39</w:instrText>
      </w:r>
      <w:r w:rsidR="00B609C6">
        <w:instrText xml:space="preserve">" \s "Houston v. State, 98 Wis. 481, 486, 74 N. W. 111, 113, 42 L. R. A. 39" \c 1 </w:instrText>
      </w:r>
      <w:r w:rsidR="00B609C6">
        <w:rPr>
          <w:position w:val="16"/>
          <w:sz w:val="24"/>
          <w:szCs w:val="24"/>
        </w:rPr>
        <w:fldChar w:fldCharType="end"/>
      </w:r>
      <w:r w:rsidRPr="000402B8">
        <w:rPr>
          <w:position w:val="16"/>
          <w:sz w:val="24"/>
          <w:szCs w:val="24"/>
        </w:rPr>
        <w:t xml:space="preserve">; </w:t>
      </w:r>
      <w:r w:rsidRPr="001354C8">
        <w:rPr>
          <w:i/>
          <w:position w:val="16"/>
          <w:sz w:val="24"/>
          <w:szCs w:val="24"/>
        </w:rPr>
        <w:t>City of New Orleans v. Charouleau</w:t>
      </w:r>
      <w:r w:rsidRPr="000402B8">
        <w:rPr>
          <w:position w:val="16"/>
          <w:sz w:val="24"/>
          <w:szCs w:val="24"/>
        </w:rPr>
        <w:t>, 121 La. 890, 46 So. 911, 912, 18 L. R. A. (N. S.) 368, 126 Am. St. R</w:t>
      </w:r>
      <w:r>
        <w:rPr>
          <w:position w:val="16"/>
          <w:sz w:val="24"/>
          <w:szCs w:val="24"/>
        </w:rPr>
        <w:t>ep. 332, 15 Ann. Cas. 46. 457</w:t>
      </w:r>
      <w:r w:rsidR="00B609C6">
        <w:rPr>
          <w:position w:val="16"/>
          <w:sz w:val="24"/>
          <w:szCs w:val="24"/>
        </w:rPr>
        <w:fldChar w:fldCharType="begin"/>
      </w:r>
      <w:r w:rsidR="00B609C6">
        <w:instrText xml:space="preserve"> TA \l "</w:instrText>
      </w:r>
      <w:r w:rsidR="00B609C6" w:rsidRPr="00497339">
        <w:rPr>
          <w:i/>
          <w:position w:val="16"/>
          <w:sz w:val="24"/>
          <w:szCs w:val="24"/>
        </w:rPr>
        <w:instrText>City of New Orleans v. Charouleau</w:instrText>
      </w:r>
      <w:r w:rsidR="00B609C6" w:rsidRPr="00497339">
        <w:rPr>
          <w:position w:val="16"/>
          <w:sz w:val="24"/>
          <w:szCs w:val="24"/>
        </w:rPr>
        <w:instrText>, 121 La. 890, 46 So. 911, 912, 18 L. R. A. (N. S.) 368, 126 Am. St. Rep. 332, 15 Ann. Cas. 46. 457</w:instrText>
      </w:r>
      <w:r w:rsidR="00B609C6">
        <w:instrText xml:space="preserve">" \s "City of New Orleans v. Charouleau, 121 La. 890, 46 So. 911, 912, 18 L. R. A. (N. S.) 368, 126 Am. St. Rep. 332, 15 Ann. Cas. 46. 457" \c 1 </w:instrText>
      </w:r>
      <w:r w:rsidR="00B609C6">
        <w:rPr>
          <w:position w:val="16"/>
          <w:sz w:val="24"/>
          <w:szCs w:val="24"/>
        </w:rPr>
        <w:fldChar w:fldCharType="end"/>
      </w:r>
      <w:r>
        <w:rPr>
          <w:position w:val="16"/>
          <w:sz w:val="24"/>
          <w:szCs w:val="24"/>
        </w:rPr>
        <w:t>).</w:t>
      </w:r>
      <w:r w:rsidRPr="00443F15">
        <w:t xml:space="preserve"> </w:t>
      </w:r>
      <w:r>
        <w:t xml:space="preserve"> </w:t>
      </w:r>
      <w:r w:rsidRPr="001354C8">
        <w:rPr>
          <w:i/>
          <w:position w:val="16"/>
          <w:sz w:val="24"/>
          <w:szCs w:val="24"/>
        </w:rPr>
        <w:t>Patrick</w:t>
      </w:r>
      <w:r w:rsidR="00B609C6">
        <w:rPr>
          <w:i/>
          <w:position w:val="16"/>
          <w:sz w:val="24"/>
          <w:szCs w:val="24"/>
        </w:rPr>
        <w:fldChar w:fldCharType="begin"/>
      </w:r>
      <w:r w:rsidR="00B609C6">
        <w:instrText xml:space="preserve"> TA \s "Patrick v. Riley (1930) 209 Cal. 350, 354" </w:instrText>
      </w:r>
      <w:r w:rsidR="00B609C6">
        <w:rPr>
          <w:i/>
          <w:position w:val="16"/>
          <w:sz w:val="24"/>
          <w:szCs w:val="24"/>
        </w:rPr>
        <w:fldChar w:fldCharType="end"/>
      </w:r>
      <w:r w:rsidRPr="000402B8">
        <w:rPr>
          <w:position w:val="16"/>
          <w:sz w:val="24"/>
          <w:szCs w:val="24"/>
        </w:rPr>
        <w:t xml:space="preserve">, </w:t>
      </w:r>
      <w:r w:rsidRPr="001354C8">
        <w:rPr>
          <w:i/>
          <w:position w:val="16"/>
          <w:sz w:val="24"/>
          <w:szCs w:val="24"/>
        </w:rPr>
        <w:t>supra</w:t>
      </w:r>
      <w:r>
        <w:rPr>
          <w:position w:val="16"/>
          <w:sz w:val="24"/>
          <w:szCs w:val="24"/>
        </w:rPr>
        <w:t>, 209 Cal. at 355.</w:t>
      </w:r>
    </w:p>
    <w:p w:rsidR="00AF5069" w:rsidRDefault="00AF5069" w:rsidP="00AF5069">
      <w:pPr>
        <w:tabs>
          <w:tab w:val="left" w:pos="720"/>
          <w:tab w:val="left" w:pos="1440"/>
          <w:tab w:val="left" w:pos="2160"/>
        </w:tabs>
        <w:spacing w:line="480" w:lineRule="exact"/>
        <w:jc w:val="both"/>
        <w:rPr>
          <w:position w:val="16"/>
          <w:sz w:val="24"/>
          <w:szCs w:val="24"/>
        </w:rPr>
      </w:pPr>
      <w:r>
        <w:rPr>
          <w:position w:val="16"/>
          <w:sz w:val="24"/>
          <w:szCs w:val="24"/>
        </w:rPr>
        <w:tab/>
      </w:r>
      <w:r>
        <w:rPr>
          <w:rFonts w:eastAsia="Calibri"/>
          <w:position w:val="16"/>
          <w:sz w:val="24"/>
          <w:szCs w:val="24"/>
        </w:rPr>
        <w:t xml:space="preserve">The Health Officer and the </w:t>
      </w:r>
      <w:r w:rsidR="00F14105">
        <w:rPr>
          <w:rFonts w:eastAsia="Calibri"/>
          <w:position w:val="16"/>
          <w:sz w:val="24"/>
          <w:szCs w:val="24"/>
        </w:rPr>
        <w:t>Governor</w:t>
      </w:r>
      <w:r>
        <w:rPr>
          <w:rFonts w:eastAsia="Calibri"/>
          <w:position w:val="16"/>
          <w:sz w:val="24"/>
          <w:szCs w:val="24"/>
        </w:rPr>
        <w:t xml:space="preserve"> </w:t>
      </w:r>
      <w:r w:rsidRPr="009B2778">
        <w:rPr>
          <w:position w:val="16"/>
          <w:sz w:val="24"/>
          <w:szCs w:val="24"/>
        </w:rPr>
        <w:t xml:space="preserve">issued </w:t>
      </w:r>
      <w:r w:rsidR="00F14105">
        <w:rPr>
          <w:position w:val="16"/>
          <w:sz w:val="24"/>
          <w:szCs w:val="24"/>
        </w:rPr>
        <w:t>these public health orders</w:t>
      </w:r>
      <w:r>
        <w:rPr>
          <w:position w:val="16"/>
          <w:sz w:val="24"/>
          <w:szCs w:val="24"/>
        </w:rPr>
        <w:t xml:space="preserve"> in an attempt to slow the transmission of COVID-19.  </w:t>
      </w:r>
      <w:r w:rsidR="00F14105">
        <w:rPr>
          <w:position w:val="16"/>
          <w:sz w:val="24"/>
          <w:szCs w:val="24"/>
        </w:rPr>
        <w:t xml:space="preserve">Though </w:t>
      </w:r>
      <w:r w:rsidR="00EF201E">
        <w:rPr>
          <w:position w:val="16"/>
          <w:sz w:val="24"/>
          <w:szCs w:val="24"/>
        </w:rPr>
        <w:t>businesses designated as “essential” must remain open in order to “ensure continuity of functions critical to public health and safety, as well as economic and national security”</w:t>
      </w:r>
      <w:r w:rsidR="00F07FAA">
        <w:rPr>
          <w:position w:val="16"/>
          <w:sz w:val="24"/>
          <w:szCs w:val="24"/>
        </w:rPr>
        <w:t xml:space="preserve">, </w:t>
      </w:r>
      <w:r w:rsidR="00F14105">
        <w:rPr>
          <w:b/>
          <w:position w:val="16"/>
          <w:sz w:val="24"/>
          <w:szCs w:val="24"/>
        </w:rPr>
        <w:t>wedding receptions</w:t>
      </w:r>
      <w:r w:rsidR="00F07FAA">
        <w:rPr>
          <w:b/>
          <w:position w:val="16"/>
          <w:sz w:val="24"/>
          <w:szCs w:val="24"/>
        </w:rPr>
        <w:t xml:space="preserve"> were</w:t>
      </w:r>
      <w:r w:rsidR="00F07FAA" w:rsidRPr="00F07FAA">
        <w:rPr>
          <w:b/>
          <w:position w:val="16"/>
          <w:sz w:val="24"/>
          <w:szCs w:val="24"/>
        </w:rPr>
        <w:t xml:space="preserve"> not </w:t>
      </w:r>
      <w:r w:rsidR="00F07FAA">
        <w:rPr>
          <w:b/>
          <w:position w:val="16"/>
          <w:sz w:val="24"/>
          <w:szCs w:val="24"/>
        </w:rPr>
        <w:t>identified as</w:t>
      </w:r>
      <w:r w:rsidR="00F07FAA" w:rsidRPr="00F07FAA">
        <w:rPr>
          <w:b/>
          <w:position w:val="16"/>
          <w:sz w:val="24"/>
          <w:szCs w:val="24"/>
        </w:rPr>
        <w:t xml:space="preserve"> essential</w:t>
      </w:r>
      <w:r w:rsidR="00F07FAA">
        <w:rPr>
          <w:b/>
          <w:position w:val="16"/>
          <w:sz w:val="24"/>
          <w:szCs w:val="24"/>
        </w:rPr>
        <w:t xml:space="preserve"> by the State Health Officer</w:t>
      </w:r>
      <w:r w:rsidR="00F14105">
        <w:rPr>
          <w:b/>
          <w:position w:val="16"/>
          <w:sz w:val="24"/>
          <w:szCs w:val="24"/>
        </w:rPr>
        <w:t xml:space="preserve">, </w:t>
      </w:r>
      <w:r w:rsidR="00F14105" w:rsidRPr="00F14105">
        <w:rPr>
          <w:position w:val="16"/>
          <w:sz w:val="24"/>
          <w:szCs w:val="24"/>
        </w:rPr>
        <w:t xml:space="preserve">and </w:t>
      </w:r>
      <w:r w:rsidR="00F14105">
        <w:rPr>
          <w:position w:val="16"/>
          <w:sz w:val="24"/>
          <w:szCs w:val="24"/>
        </w:rPr>
        <w:t xml:space="preserve">with an understanding of the services being provided by Villa, CDPH has specifically </w:t>
      </w:r>
      <w:r w:rsidR="00F07FAA" w:rsidRPr="00F14105">
        <w:rPr>
          <w:position w:val="16"/>
          <w:sz w:val="24"/>
          <w:szCs w:val="24"/>
        </w:rPr>
        <w:t xml:space="preserve">determined that they are in fact </w:t>
      </w:r>
      <w:r w:rsidR="00F14105">
        <w:rPr>
          <w:i/>
          <w:position w:val="16"/>
          <w:sz w:val="24"/>
          <w:szCs w:val="24"/>
        </w:rPr>
        <w:t>“</w:t>
      </w:r>
      <w:r w:rsidR="00F14105" w:rsidRPr="00F14105">
        <w:rPr>
          <w:i/>
          <w:position w:val="16"/>
          <w:sz w:val="24"/>
          <w:szCs w:val="24"/>
        </w:rPr>
        <w:t xml:space="preserve">inaccurately describing an ability to hold mass gathering and celebrations/parties beyond the </w:t>
      </w:r>
      <w:r w:rsidR="00F14105" w:rsidRPr="00F14105">
        <w:rPr>
          <w:i/>
          <w:position w:val="16"/>
          <w:sz w:val="24"/>
          <w:szCs w:val="24"/>
        </w:rPr>
        <w:lastRenderedPageBreak/>
        <w:t>ceremony</w:t>
      </w:r>
      <w:r w:rsidR="00F14105">
        <w:rPr>
          <w:i/>
          <w:position w:val="16"/>
          <w:sz w:val="24"/>
          <w:szCs w:val="24"/>
        </w:rPr>
        <w:t xml:space="preserve"> which is all that is permitted”.</w:t>
      </w:r>
      <w:r w:rsidR="00F07FAA">
        <w:rPr>
          <w:position w:val="16"/>
          <w:sz w:val="24"/>
          <w:szCs w:val="24"/>
        </w:rPr>
        <w:t xml:space="preserve">  </w:t>
      </w:r>
      <w:r w:rsidR="0052521E">
        <w:rPr>
          <w:position w:val="16"/>
          <w:sz w:val="24"/>
          <w:szCs w:val="24"/>
        </w:rPr>
        <w:t xml:space="preserve">In the face of now over </w:t>
      </w:r>
      <w:r w:rsidR="007843CF">
        <w:rPr>
          <w:b/>
          <w:position w:val="16"/>
          <w:sz w:val="24"/>
          <w:szCs w:val="24"/>
          <w:u w:val="single"/>
        </w:rPr>
        <w:t>twelve million</w:t>
      </w:r>
      <w:r>
        <w:rPr>
          <w:position w:val="16"/>
          <w:sz w:val="24"/>
          <w:szCs w:val="24"/>
        </w:rPr>
        <w:t xml:space="preserve"> cases of the virus worldwide and over </w:t>
      </w:r>
      <w:r w:rsidR="003D1360">
        <w:rPr>
          <w:b/>
          <w:position w:val="16"/>
          <w:sz w:val="24"/>
          <w:szCs w:val="24"/>
          <w:u w:val="single"/>
        </w:rPr>
        <w:t>twenty three</w:t>
      </w:r>
      <w:r w:rsidR="007843CF">
        <w:rPr>
          <w:b/>
          <w:position w:val="16"/>
          <w:sz w:val="24"/>
          <w:szCs w:val="24"/>
          <w:u w:val="single"/>
        </w:rPr>
        <w:t xml:space="preserve"> thousand</w:t>
      </w:r>
      <w:r w:rsidR="0052521E">
        <w:rPr>
          <w:position w:val="16"/>
          <w:sz w:val="24"/>
          <w:szCs w:val="24"/>
        </w:rPr>
        <w:t xml:space="preserve"> </w:t>
      </w:r>
      <w:r>
        <w:rPr>
          <w:position w:val="16"/>
          <w:sz w:val="24"/>
          <w:szCs w:val="24"/>
        </w:rPr>
        <w:t xml:space="preserve">cases locally, </w:t>
      </w:r>
      <w:r w:rsidR="0052521E">
        <w:rPr>
          <w:position w:val="16"/>
          <w:sz w:val="24"/>
          <w:szCs w:val="24"/>
        </w:rPr>
        <w:t>prohibiting public gatherings in non-essential businesses was</w:t>
      </w:r>
      <w:r>
        <w:rPr>
          <w:position w:val="16"/>
          <w:sz w:val="24"/>
          <w:szCs w:val="24"/>
        </w:rPr>
        <w:t xml:space="preserve"> determined to be </w:t>
      </w:r>
      <w:r w:rsidRPr="00896153">
        <w:rPr>
          <w:i/>
          <w:position w:val="16"/>
          <w:sz w:val="24"/>
          <w:szCs w:val="24"/>
        </w:rPr>
        <w:t>necessary</w:t>
      </w:r>
      <w:r w:rsidRPr="00246FBA">
        <w:rPr>
          <w:i/>
          <w:position w:val="16"/>
          <w:sz w:val="24"/>
          <w:szCs w:val="24"/>
        </w:rPr>
        <w:t xml:space="preserve"> </w:t>
      </w:r>
      <w:r w:rsidRPr="007F422C">
        <w:rPr>
          <w:position w:val="16"/>
          <w:sz w:val="24"/>
          <w:szCs w:val="24"/>
        </w:rPr>
        <w:t>to prevent the spread of the disease or occurrence of additional cases</w:t>
      </w:r>
      <w:r>
        <w:rPr>
          <w:position w:val="16"/>
          <w:sz w:val="24"/>
          <w:szCs w:val="24"/>
        </w:rPr>
        <w:t xml:space="preserve">.  That decision is not subject to question by </w:t>
      </w:r>
      <w:r w:rsidR="007843CF">
        <w:rPr>
          <w:position w:val="16"/>
          <w:sz w:val="24"/>
          <w:szCs w:val="24"/>
        </w:rPr>
        <w:t>Villa</w:t>
      </w:r>
      <w:r>
        <w:rPr>
          <w:position w:val="16"/>
          <w:sz w:val="24"/>
          <w:szCs w:val="24"/>
        </w:rPr>
        <w:t xml:space="preserve"> </w:t>
      </w:r>
      <w:r w:rsidRPr="00740820">
        <w:rPr>
          <w:position w:val="16"/>
          <w:sz w:val="24"/>
          <w:szCs w:val="24"/>
        </w:rPr>
        <w:t xml:space="preserve">and the Temporary Restraining Order requiring </w:t>
      </w:r>
      <w:r w:rsidR="007843CF">
        <w:rPr>
          <w:position w:val="16"/>
          <w:sz w:val="24"/>
          <w:szCs w:val="24"/>
        </w:rPr>
        <w:t xml:space="preserve">Villa’s immediate compliance with State law </w:t>
      </w:r>
      <w:r w:rsidRPr="00740820">
        <w:rPr>
          <w:position w:val="16"/>
          <w:sz w:val="24"/>
          <w:szCs w:val="24"/>
        </w:rPr>
        <w:t>should be granted.</w:t>
      </w:r>
    </w:p>
    <w:p w:rsidR="00AF5069" w:rsidRPr="00740820" w:rsidRDefault="00AF5069" w:rsidP="00AF5069">
      <w:pPr>
        <w:pStyle w:val="ListParagraph"/>
        <w:numPr>
          <w:ilvl w:val="0"/>
          <w:numId w:val="2"/>
        </w:numPr>
        <w:rPr>
          <w:b/>
          <w:bCs/>
          <w:position w:val="16"/>
          <w:sz w:val="24"/>
          <w:szCs w:val="24"/>
        </w:rPr>
      </w:pPr>
      <w:r>
        <w:rPr>
          <w:rFonts w:ascii="Times New Roman" w:hAnsi="Times New Roman"/>
          <w:b/>
          <w:bCs/>
          <w:position w:val="16"/>
          <w:sz w:val="24"/>
          <w:szCs w:val="24"/>
        </w:rPr>
        <w:t xml:space="preserve">The Balance of Hardship Tips Lopsidedly in the </w:t>
      </w:r>
      <w:r w:rsidR="007843CF">
        <w:rPr>
          <w:rFonts w:ascii="Times New Roman" w:hAnsi="Times New Roman"/>
          <w:b/>
          <w:bCs/>
          <w:position w:val="16"/>
          <w:sz w:val="24"/>
          <w:szCs w:val="24"/>
        </w:rPr>
        <w:t xml:space="preserve">Favor of Public Health </w:t>
      </w:r>
      <w:r>
        <w:rPr>
          <w:rFonts w:ascii="Times New Roman" w:hAnsi="Times New Roman"/>
          <w:b/>
          <w:bCs/>
          <w:position w:val="16"/>
          <w:sz w:val="24"/>
          <w:szCs w:val="24"/>
        </w:rPr>
        <w:t xml:space="preserve">as the County and Persons Therein will Suffer </w:t>
      </w:r>
      <w:r w:rsidRPr="00740820">
        <w:rPr>
          <w:rFonts w:ascii="Times New Roman" w:hAnsi="Times New Roman"/>
          <w:b/>
          <w:bCs/>
          <w:position w:val="16"/>
          <w:sz w:val="24"/>
          <w:szCs w:val="24"/>
        </w:rPr>
        <w:t>Irreparable Harm</w:t>
      </w:r>
      <w:r>
        <w:rPr>
          <w:rFonts w:ascii="Times New Roman" w:hAnsi="Times New Roman"/>
          <w:b/>
          <w:bCs/>
          <w:position w:val="16"/>
          <w:sz w:val="24"/>
          <w:szCs w:val="24"/>
        </w:rPr>
        <w:t xml:space="preserve"> </w:t>
      </w:r>
      <w:r w:rsidR="007843CF">
        <w:rPr>
          <w:rFonts w:ascii="Times New Roman" w:hAnsi="Times New Roman"/>
          <w:b/>
          <w:bCs/>
          <w:position w:val="16"/>
          <w:sz w:val="24"/>
          <w:szCs w:val="24"/>
        </w:rPr>
        <w:t>if State Law is Not Enforced</w:t>
      </w:r>
      <w:r w:rsidRPr="00740820">
        <w:rPr>
          <w:rFonts w:ascii="Times New Roman" w:hAnsi="Times New Roman"/>
          <w:b/>
          <w:bCs/>
          <w:position w:val="16"/>
          <w:sz w:val="24"/>
          <w:szCs w:val="24"/>
        </w:rPr>
        <w:t>.</w:t>
      </w:r>
    </w:p>
    <w:p w:rsidR="00AF5069" w:rsidRPr="007843CF" w:rsidRDefault="00AF5069" w:rsidP="007843CF">
      <w:pPr>
        <w:tabs>
          <w:tab w:val="left" w:pos="720"/>
          <w:tab w:val="left" w:pos="1440"/>
          <w:tab w:val="left" w:pos="2160"/>
        </w:tabs>
        <w:spacing w:before="240" w:line="480" w:lineRule="exact"/>
        <w:jc w:val="both"/>
        <w:rPr>
          <w:rFonts w:eastAsia="Calibri"/>
          <w:position w:val="16"/>
          <w:sz w:val="24"/>
          <w:szCs w:val="24"/>
        </w:rPr>
      </w:pPr>
      <w:r w:rsidRPr="000D42CE">
        <w:rPr>
          <w:position w:val="16"/>
          <w:sz w:val="24"/>
          <w:szCs w:val="24"/>
        </w:rPr>
        <w:tab/>
        <w:t xml:space="preserve">As described above, </w:t>
      </w:r>
      <w:r>
        <w:rPr>
          <w:rFonts w:eastAsia="Calibri"/>
          <w:position w:val="16"/>
          <w:sz w:val="24"/>
          <w:szCs w:val="24"/>
        </w:rPr>
        <w:t xml:space="preserve">the </w:t>
      </w:r>
      <w:r w:rsidR="007843CF">
        <w:rPr>
          <w:rFonts w:eastAsia="Calibri"/>
          <w:position w:val="16"/>
          <w:sz w:val="24"/>
          <w:szCs w:val="24"/>
        </w:rPr>
        <w:t>State’s Orders, including the Stay-at-Home Order and the July 2, 2020 Order to Riverside County,</w:t>
      </w:r>
      <w:r w:rsidRPr="000D42CE">
        <w:rPr>
          <w:rFonts w:eastAsia="Calibri"/>
          <w:position w:val="16"/>
          <w:sz w:val="24"/>
          <w:szCs w:val="24"/>
        </w:rPr>
        <w:t xml:space="preserve"> w</w:t>
      </w:r>
      <w:r>
        <w:rPr>
          <w:rFonts w:eastAsia="Calibri"/>
          <w:position w:val="16"/>
          <w:sz w:val="24"/>
          <w:szCs w:val="24"/>
        </w:rPr>
        <w:t>ere</w:t>
      </w:r>
      <w:r w:rsidRPr="000D42CE">
        <w:rPr>
          <w:rFonts w:eastAsia="Calibri"/>
          <w:position w:val="16"/>
          <w:sz w:val="24"/>
          <w:szCs w:val="24"/>
        </w:rPr>
        <w:t xml:space="preserve"> issued </w:t>
      </w:r>
      <w:r>
        <w:rPr>
          <w:rFonts w:eastAsia="Calibri"/>
          <w:position w:val="16"/>
          <w:sz w:val="24"/>
          <w:szCs w:val="24"/>
        </w:rPr>
        <w:t xml:space="preserve">specifically </w:t>
      </w:r>
      <w:r w:rsidRPr="000D42CE">
        <w:rPr>
          <w:rFonts w:eastAsia="Calibri"/>
          <w:position w:val="16"/>
          <w:sz w:val="24"/>
          <w:szCs w:val="24"/>
        </w:rPr>
        <w:t>to prevent</w:t>
      </w:r>
      <w:r w:rsidR="007843CF">
        <w:rPr>
          <w:rFonts w:eastAsia="Calibri"/>
          <w:position w:val="16"/>
          <w:sz w:val="24"/>
          <w:szCs w:val="24"/>
        </w:rPr>
        <w:t xml:space="preserve"> </w:t>
      </w:r>
      <w:r>
        <w:rPr>
          <w:rFonts w:eastAsia="Calibri"/>
          <w:position w:val="16"/>
          <w:sz w:val="24"/>
          <w:szCs w:val="24"/>
        </w:rPr>
        <w:t xml:space="preserve">a clear and present danger of harm, namely </w:t>
      </w:r>
      <w:r w:rsidRPr="000D42CE">
        <w:rPr>
          <w:rFonts w:eastAsia="Calibri"/>
          <w:position w:val="16"/>
          <w:sz w:val="24"/>
          <w:szCs w:val="24"/>
        </w:rPr>
        <w:t xml:space="preserve">the spread of the COVID-19 virus through individuals closely gathering to larger members of the public. </w:t>
      </w:r>
      <w:r>
        <w:rPr>
          <w:rFonts w:eastAsia="Calibri"/>
          <w:position w:val="16"/>
          <w:sz w:val="24"/>
          <w:szCs w:val="24"/>
        </w:rPr>
        <w:t xml:space="preserve"> </w:t>
      </w:r>
      <w:r w:rsidRPr="007843CF">
        <w:rPr>
          <w:rFonts w:eastAsia="Calibri"/>
          <w:position w:val="16"/>
          <w:sz w:val="24"/>
          <w:szCs w:val="24"/>
        </w:rPr>
        <w:t xml:space="preserve">As this Court may be aware, groups that gather, despite public health orders that prohibit such gathering, have been termed: “super-spreaders”.  </w:t>
      </w:r>
      <w:r w:rsidR="007843CF" w:rsidRPr="007843CF">
        <w:rPr>
          <w:rFonts w:eastAsia="Calibri"/>
          <w:position w:val="16"/>
          <w:sz w:val="24"/>
          <w:szCs w:val="24"/>
        </w:rPr>
        <w:t>Such groups have included</w:t>
      </w:r>
      <w:r w:rsidR="007843CF">
        <w:rPr>
          <w:rFonts w:eastAsia="Calibri"/>
          <w:position w:val="16"/>
          <w:sz w:val="24"/>
          <w:szCs w:val="24"/>
        </w:rPr>
        <w:t xml:space="preserve"> choir practices, </w:t>
      </w:r>
      <w:r w:rsidR="007843CF" w:rsidRPr="007843CF">
        <w:rPr>
          <w:rFonts w:eastAsia="Calibri"/>
          <w:position w:val="16"/>
          <w:sz w:val="24"/>
          <w:szCs w:val="24"/>
        </w:rPr>
        <w:t>(</w:t>
      </w:r>
      <w:r w:rsidR="007843CF" w:rsidRPr="007843CF">
        <w:rPr>
          <w:rFonts w:eastAsia="Calibri"/>
          <w:i/>
          <w:position w:val="16"/>
          <w:sz w:val="24"/>
          <w:szCs w:val="24"/>
        </w:rPr>
        <w:t>See</w:t>
      </w:r>
      <w:r w:rsidR="007843CF" w:rsidRPr="007843CF">
        <w:rPr>
          <w:rFonts w:eastAsia="Calibri"/>
          <w:position w:val="16"/>
          <w:sz w:val="24"/>
          <w:szCs w:val="24"/>
        </w:rPr>
        <w:t xml:space="preserve"> Richard Read, </w:t>
      </w:r>
      <w:r w:rsidR="007843CF" w:rsidRPr="007843CF">
        <w:rPr>
          <w:rFonts w:eastAsia="Calibri"/>
          <w:i/>
          <w:iCs/>
          <w:position w:val="16"/>
          <w:sz w:val="24"/>
          <w:szCs w:val="24"/>
        </w:rPr>
        <w:t>A choir decided to go ahead with rehearsal. Now dozens have COVID-19 and two are dead</w:t>
      </w:r>
      <w:r w:rsidR="007843CF" w:rsidRPr="007843CF">
        <w:rPr>
          <w:rFonts w:eastAsia="Calibri"/>
          <w:position w:val="16"/>
          <w:sz w:val="24"/>
          <w:szCs w:val="24"/>
        </w:rPr>
        <w:t xml:space="preserve">, March 29, 2020, </w:t>
      </w:r>
      <w:hyperlink r:id="rId14" w:history="1">
        <w:r w:rsidR="007843CF" w:rsidRPr="007843CF">
          <w:rPr>
            <w:rStyle w:val="Hyperlink"/>
            <w:rFonts w:eastAsia="Calibri"/>
            <w:position w:val="16"/>
            <w:sz w:val="24"/>
            <w:szCs w:val="24"/>
          </w:rPr>
          <w:t>https://www.latimes.com/world-nation/story/2020-03-29/coronavirus-choir-outbreak</w:t>
        </w:r>
      </w:hyperlink>
      <w:r w:rsidR="007843CF">
        <w:rPr>
          <w:rFonts w:eastAsia="Calibri"/>
          <w:position w:val="16"/>
          <w:sz w:val="24"/>
          <w:szCs w:val="24"/>
        </w:rPr>
        <w:t xml:space="preserve">), parties (See David Downey, </w:t>
      </w:r>
      <w:r w:rsidR="007843CF">
        <w:rPr>
          <w:rFonts w:eastAsia="Calibri"/>
          <w:i/>
          <w:position w:val="16"/>
          <w:sz w:val="24"/>
          <w:szCs w:val="24"/>
        </w:rPr>
        <w:t>Lake Elsinore man killed by coronavirus warned others in final Facebook post</w:t>
      </w:r>
      <w:r w:rsidR="007843CF">
        <w:rPr>
          <w:rFonts w:eastAsia="Calibri"/>
          <w:position w:val="16"/>
          <w:sz w:val="24"/>
          <w:szCs w:val="24"/>
        </w:rPr>
        <w:t xml:space="preserve">, July 7, 2020, </w:t>
      </w:r>
      <w:hyperlink r:id="rId15" w:history="1">
        <w:r w:rsidR="007843CF" w:rsidRPr="00556CCD">
          <w:rPr>
            <w:rStyle w:val="Hyperlink"/>
            <w:rFonts w:eastAsia="Calibri"/>
            <w:position w:val="16"/>
            <w:sz w:val="24"/>
            <w:szCs w:val="24"/>
          </w:rPr>
          <w:t>https://www.pe.com/2020/07/07/lake-elsinore-man-killed-by-coronavirus-after-party-warned-others-in-final-facebook-post/</w:t>
        </w:r>
      </w:hyperlink>
      <w:r w:rsidR="007843CF">
        <w:rPr>
          <w:rFonts w:eastAsia="Calibri"/>
          <w:position w:val="16"/>
          <w:sz w:val="24"/>
          <w:szCs w:val="24"/>
        </w:rPr>
        <w:t xml:space="preserve">), and weddings (See Soo Kim, </w:t>
      </w:r>
      <w:r w:rsidR="007843CF">
        <w:rPr>
          <w:rFonts w:eastAsia="Calibri"/>
          <w:i/>
          <w:position w:val="16"/>
          <w:sz w:val="24"/>
          <w:szCs w:val="24"/>
        </w:rPr>
        <w:t xml:space="preserve">Coronavirus Outbreak at Wedding Kills Groom, Infects Over 100 Guests, </w:t>
      </w:r>
      <w:r w:rsidR="007843CF">
        <w:rPr>
          <w:rFonts w:eastAsia="Calibri"/>
          <w:position w:val="16"/>
          <w:sz w:val="24"/>
          <w:szCs w:val="24"/>
        </w:rPr>
        <w:t xml:space="preserve">July 1, 2020, </w:t>
      </w:r>
      <w:hyperlink r:id="rId16" w:history="1">
        <w:r w:rsidR="007843CF" w:rsidRPr="00556CCD">
          <w:rPr>
            <w:rStyle w:val="Hyperlink"/>
            <w:rFonts w:eastAsia="Calibri"/>
            <w:position w:val="16"/>
            <w:sz w:val="24"/>
            <w:szCs w:val="24"/>
          </w:rPr>
          <w:t>https://www.newsweek.com/coronavirus-outbreak-wedding-kills-groom-infects-over-100-guests-1514757</w:t>
        </w:r>
      </w:hyperlink>
      <w:r w:rsidR="007843CF">
        <w:rPr>
          <w:rFonts w:eastAsia="Calibri"/>
          <w:position w:val="16"/>
          <w:sz w:val="24"/>
          <w:szCs w:val="24"/>
        </w:rPr>
        <w:t xml:space="preserve">).  </w:t>
      </w:r>
    </w:p>
    <w:p w:rsidR="00AF5069" w:rsidRDefault="007843CF" w:rsidP="00AF5069">
      <w:pPr>
        <w:tabs>
          <w:tab w:val="left" w:pos="720"/>
          <w:tab w:val="left" w:pos="1440"/>
          <w:tab w:val="left" w:pos="2160"/>
        </w:tabs>
        <w:spacing w:line="480" w:lineRule="exact"/>
        <w:jc w:val="both"/>
        <w:rPr>
          <w:rFonts w:eastAsia="Calibri"/>
          <w:position w:val="16"/>
          <w:sz w:val="24"/>
          <w:szCs w:val="24"/>
        </w:rPr>
      </w:pPr>
      <w:r w:rsidRPr="009904A9">
        <w:rPr>
          <w:rFonts w:eastAsia="Calibri"/>
          <w:position w:val="16"/>
          <w:sz w:val="24"/>
          <w:szCs w:val="24"/>
        </w:rPr>
        <w:tab/>
        <w:t xml:space="preserve">These are just a few </w:t>
      </w:r>
      <w:r w:rsidR="00AF5069" w:rsidRPr="009904A9">
        <w:rPr>
          <w:rFonts w:eastAsia="Calibri"/>
          <w:position w:val="16"/>
          <w:sz w:val="24"/>
          <w:szCs w:val="24"/>
        </w:rPr>
        <w:t xml:space="preserve">examples of a </w:t>
      </w:r>
      <w:r w:rsidR="009904A9" w:rsidRPr="009904A9">
        <w:rPr>
          <w:rFonts w:eastAsia="Calibri"/>
          <w:position w:val="16"/>
          <w:sz w:val="24"/>
          <w:szCs w:val="24"/>
        </w:rPr>
        <w:t xml:space="preserve">single assembly of individuals who gathered for non-essential purposes leading to </w:t>
      </w:r>
      <w:r w:rsidR="00AF5069" w:rsidRPr="009904A9">
        <w:rPr>
          <w:rFonts w:eastAsia="Calibri"/>
          <w:position w:val="16"/>
          <w:sz w:val="24"/>
          <w:szCs w:val="24"/>
        </w:rPr>
        <w:t xml:space="preserve">the uncontrolled spread of COVID-19 that resulted in harm against other individuals and the community at large. </w:t>
      </w:r>
      <w:r w:rsidR="009904A9">
        <w:rPr>
          <w:rFonts w:eastAsia="Calibri"/>
          <w:position w:val="16"/>
          <w:sz w:val="24"/>
          <w:szCs w:val="24"/>
        </w:rPr>
        <w:t xml:space="preserve"> </w:t>
      </w:r>
      <w:r w:rsidR="00AF5069">
        <w:rPr>
          <w:rFonts w:eastAsia="Calibri"/>
          <w:position w:val="16"/>
          <w:sz w:val="24"/>
          <w:szCs w:val="24"/>
        </w:rPr>
        <w:t xml:space="preserve">In this situation, the County has </w:t>
      </w:r>
      <w:r w:rsidR="009904A9">
        <w:rPr>
          <w:rFonts w:eastAsia="Calibri"/>
          <w:position w:val="16"/>
          <w:sz w:val="24"/>
          <w:szCs w:val="24"/>
        </w:rPr>
        <w:t xml:space="preserve">no choice but to assume that Villa will </w:t>
      </w:r>
      <w:r w:rsidR="00102969">
        <w:rPr>
          <w:rFonts w:eastAsia="Calibri"/>
          <w:position w:val="16"/>
          <w:sz w:val="24"/>
          <w:szCs w:val="24"/>
        </w:rPr>
        <w:t xml:space="preserve">not comply with the </w:t>
      </w:r>
      <w:r w:rsidR="00850925">
        <w:rPr>
          <w:rFonts w:eastAsia="Calibri"/>
          <w:position w:val="16"/>
          <w:sz w:val="24"/>
          <w:szCs w:val="24"/>
        </w:rPr>
        <w:t xml:space="preserve">State </w:t>
      </w:r>
      <w:r w:rsidR="009904A9">
        <w:rPr>
          <w:rFonts w:eastAsia="Calibri"/>
          <w:position w:val="16"/>
          <w:sz w:val="24"/>
          <w:szCs w:val="24"/>
        </w:rPr>
        <w:t xml:space="preserve">law prohibiting public gatherings of non-household members.  </w:t>
      </w:r>
      <w:r w:rsidR="00AF5069">
        <w:rPr>
          <w:rFonts w:eastAsia="Calibri"/>
          <w:position w:val="16"/>
          <w:sz w:val="24"/>
          <w:szCs w:val="24"/>
        </w:rPr>
        <w:t xml:space="preserve">With expert guidance against and State Orders prohibiting public gatherings, the County likewise recognizes the clear and present danger that permitting </w:t>
      </w:r>
      <w:r w:rsidR="009904A9">
        <w:rPr>
          <w:rFonts w:eastAsia="Calibri"/>
          <w:position w:val="16"/>
          <w:sz w:val="24"/>
          <w:szCs w:val="24"/>
        </w:rPr>
        <w:t>Villa</w:t>
      </w:r>
      <w:r w:rsidR="00AF5069">
        <w:rPr>
          <w:rFonts w:eastAsia="Calibri"/>
          <w:position w:val="16"/>
          <w:sz w:val="24"/>
          <w:szCs w:val="24"/>
        </w:rPr>
        <w:t xml:space="preserve"> to move forward with in-person s</w:t>
      </w:r>
      <w:r w:rsidR="00850925">
        <w:rPr>
          <w:rFonts w:eastAsia="Calibri"/>
          <w:position w:val="16"/>
          <w:sz w:val="24"/>
          <w:szCs w:val="24"/>
        </w:rPr>
        <w:t>ales</w:t>
      </w:r>
      <w:r w:rsidR="00AF5069">
        <w:rPr>
          <w:rFonts w:eastAsia="Calibri"/>
          <w:position w:val="16"/>
          <w:sz w:val="24"/>
          <w:szCs w:val="24"/>
        </w:rPr>
        <w:t xml:space="preserve"> poses to the community a</w:t>
      </w:r>
      <w:r w:rsidR="009904A9">
        <w:rPr>
          <w:rFonts w:eastAsia="Calibri"/>
          <w:position w:val="16"/>
          <w:sz w:val="24"/>
          <w:szCs w:val="24"/>
        </w:rPr>
        <w:t>nd to the S</w:t>
      </w:r>
      <w:r w:rsidR="00AF5069">
        <w:rPr>
          <w:rFonts w:eastAsia="Calibri"/>
          <w:position w:val="16"/>
          <w:sz w:val="24"/>
          <w:szCs w:val="24"/>
        </w:rPr>
        <w:t xml:space="preserve">tate as a whole.  Based upon these provisions, the County of Riverside, therefore, is seeking civil enforcement of </w:t>
      </w:r>
      <w:r w:rsidR="009904A9">
        <w:rPr>
          <w:rFonts w:eastAsia="Calibri"/>
          <w:position w:val="16"/>
          <w:sz w:val="24"/>
          <w:szCs w:val="24"/>
        </w:rPr>
        <w:t>the State law</w:t>
      </w:r>
      <w:r w:rsidR="00AF5069">
        <w:rPr>
          <w:rFonts w:eastAsia="Calibri"/>
          <w:position w:val="16"/>
          <w:sz w:val="24"/>
          <w:szCs w:val="24"/>
        </w:rPr>
        <w:t xml:space="preserve"> in order to protect the public health of the citizens in the community.  </w:t>
      </w:r>
      <w:r w:rsidR="00AF5069" w:rsidRPr="00333677">
        <w:rPr>
          <w:rFonts w:eastAsia="Calibri"/>
          <w:position w:val="16"/>
          <w:sz w:val="24"/>
          <w:szCs w:val="24"/>
        </w:rPr>
        <w:t xml:space="preserve">The primary purpose </w:t>
      </w:r>
      <w:r w:rsidR="00AF5069" w:rsidRPr="00333677">
        <w:rPr>
          <w:rFonts w:eastAsia="Calibri"/>
          <w:position w:val="16"/>
          <w:sz w:val="24"/>
          <w:szCs w:val="24"/>
        </w:rPr>
        <w:lastRenderedPageBreak/>
        <w:t>of a temporary restraining order is to preserve the status quo and avoid</w:t>
      </w:r>
      <w:r w:rsidR="00AF5069">
        <w:rPr>
          <w:rFonts w:eastAsia="Calibri"/>
          <w:position w:val="16"/>
          <w:sz w:val="24"/>
          <w:szCs w:val="24"/>
        </w:rPr>
        <w:t xml:space="preserve"> </w:t>
      </w:r>
      <w:r w:rsidR="00AF5069" w:rsidRPr="00333677">
        <w:rPr>
          <w:rFonts w:eastAsia="Calibri"/>
          <w:position w:val="16"/>
          <w:sz w:val="24"/>
          <w:szCs w:val="24"/>
        </w:rPr>
        <w:t xml:space="preserve">irreparable harm. </w:t>
      </w:r>
      <w:r w:rsidR="00AF5069" w:rsidRPr="00333677">
        <w:rPr>
          <w:rFonts w:eastAsia="Calibri"/>
          <w:i/>
          <w:position w:val="16"/>
          <w:sz w:val="24"/>
          <w:szCs w:val="24"/>
        </w:rPr>
        <w:t xml:space="preserve"> Dodge, Warren &amp; Peters Ins. Servs., Inc. v. Riley</w:t>
      </w:r>
      <w:r w:rsidR="00AF5069">
        <w:rPr>
          <w:rFonts w:eastAsia="Calibri"/>
          <w:position w:val="16"/>
          <w:sz w:val="24"/>
          <w:szCs w:val="24"/>
        </w:rPr>
        <w:t xml:space="preserve"> (2003) </w:t>
      </w:r>
      <w:r w:rsidR="00AF5069" w:rsidRPr="00333677">
        <w:rPr>
          <w:rFonts w:eastAsia="Calibri"/>
          <w:position w:val="16"/>
          <w:sz w:val="24"/>
          <w:szCs w:val="24"/>
        </w:rPr>
        <w:t>105 Cal. App. 4th 1414,</w:t>
      </w:r>
      <w:r w:rsidR="00AF5069">
        <w:rPr>
          <w:rFonts w:eastAsia="Calibri"/>
          <w:position w:val="16"/>
          <w:sz w:val="24"/>
          <w:szCs w:val="24"/>
        </w:rPr>
        <w:t xml:space="preserve"> </w:t>
      </w:r>
      <w:r w:rsidR="00AF5069" w:rsidRPr="00333677">
        <w:rPr>
          <w:rFonts w:eastAsia="Calibri"/>
          <w:position w:val="16"/>
          <w:sz w:val="24"/>
          <w:szCs w:val="24"/>
        </w:rPr>
        <w:t>1418</w:t>
      </w:r>
      <w:r w:rsidR="00B609C6">
        <w:rPr>
          <w:rFonts w:eastAsia="Calibri"/>
          <w:position w:val="16"/>
          <w:sz w:val="24"/>
          <w:szCs w:val="24"/>
        </w:rPr>
        <w:fldChar w:fldCharType="begin"/>
      </w:r>
      <w:r w:rsidR="00B609C6">
        <w:instrText xml:space="preserve"> TA \l "</w:instrText>
      </w:r>
      <w:r w:rsidR="00B609C6" w:rsidRPr="00497339">
        <w:rPr>
          <w:rFonts w:eastAsia="Calibri"/>
          <w:i/>
          <w:position w:val="16"/>
          <w:sz w:val="24"/>
          <w:szCs w:val="24"/>
        </w:rPr>
        <w:instrText>Dodge, Warren &amp; Peters Ins. Servs., Inc. v. Riley</w:instrText>
      </w:r>
      <w:r w:rsidR="00B609C6" w:rsidRPr="00497339">
        <w:rPr>
          <w:rFonts w:eastAsia="Calibri"/>
          <w:position w:val="16"/>
          <w:sz w:val="24"/>
          <w:szCs w:val="24"/>
        </w:rPr>
        <w:instrText xml:space="preserve"> (2003) 105 Cal. App. 4th 1414, 1418</w:instrText>
      </w:r>
      <w:r w:rsidR="00B609C6">
        <w:instrText xml:space="preserve">" \s "Dodge, Warren &amp; Peters Ins. Servs., Inc. v. Riley (2003) 105 Cal. App. 4th 1414, 1418" \c 1 </w:instrText>
      </w:r>
      <w:r w:rsidR="00B609C6">
        <w:rPr>
          <w:rFonts w:eastAsia="Calibri"/>
          <w:position w:val="16"/>
          <w:sz w:val="24"/>
          <w:szCs w:val="24"/>
        </w:rPr>
        <w:fldChar w:fldCharType="end"/>
      </w:r>
      <w:r w:rsidR="00AF5069" w:rsidRPr="00333677">
        <w:rPr>
          <w:rFonts w:eastAsia="Calibri"/>
          <w:position w:val="16"/>
          <w:sz w:val="24"/>
          <w:szCs w:val="24"/>
        </w:rPr>
        <w:t>. Irreparable harm includes harms arising from wrongs of "continuing character" and</w:t>
      </w:r>
      <w:r w:rsidR="00AF5069">
        <w:rPr>
          <w:rFonts w:eastAsia="Calibri"/>
          <w:position w:val="16"/>
          <w:sz w:val="24"/>
          <w:szCs w:val="24"/>
        </w:rPr>
        <w:t xml:space="preserve"> </w:t>
      </w:r>
      <w:r w:rsidR="00AF5069" w:rsidRPr="00333677">
        <w:rPr>
          <w:rFonts w:eastAsia="Calibri"/>
          <w:position w:val="16"/>
          <w:sz w:val="24"/>
          <w:szCs w:val="24"/>
        </w:rPr>
        <w:t xml:space="preserve">wrongs that cannot be righted through monetary compensation. </w:t>
      </w:r>
      <w:r w:rsidR="00AF5069">
        <w:rPr>
          <w:rFonts w:eastAsia="Calibri"/>
          <w:position w:val="16"/>
          <w:sz w:val="24"/>
          <w:szCs w:val="24"/>
        </w:rPr>
        <w:t xml:space="preserve"> </w:t>
      </w:r>
      <w:r w:rsidR="00AF5069" w:rsidRPr="003376C0">
        <w:rPr>
          <w:rFonts w:eastAsia="Calibri"/>
          <w:i/>
          <w:position w:val="16"/>
          <w:sz w:val="24"/>
          <w:szCs w:val="24"/>
        </w:rPr>
        <w:t>People ex rel. Gow v. Mitchell Brothers' Santa Ana Theater</w:t>
      </w:r>
      <w:r w:rsidR="00AF5069">
        <w:rPr>
          <w:rFonts w:eastAsia="Calibri"/>
          <w:position w:val="16"/>
          <w:sz w:val="24"/>
          <w:szCs w:val="24"/>
        </w:rPr>
        <w:t xml:space="preserve"> (1981)</w:t>
      </w:r>
      <w:r w:rsidR="00AF5069" w:rsidRPr="00333677">
        <w:rPr>
          <w:rFonts w:eastAsia="Calibri"/>
          <w:position w:val="16"/>
          <w:sz w:val="24"/>
          <w:szCs w:val="24"/>
        </w:rPr>
        <w:t xml:space="preserve"> 118 Cal. App. 3d 863,870-71</w:t>
      </w:r>
      <w:r w:rsidR="00B609C6">
        <w:rPr>
          <w:rFonts w:eastAsia="Calibri"/>
          <w:position w:val="16"/>
          <w:sz w:val="24"/>
          <w:szCs w:val="24"/>
        </w:rPr>
        <w:fldChar w:fldCharType="begin"/>
      </w:r>
      <w:r w:rsidR="00B609C6">
        <w:instrText xml:space="preserve"> TA \l "</w:instrText>
      </w:r>
      <w:r w:rsidR="00B609C6" w:rsidRPr="00497339">
        <w:rPr>
          <w:rFonts w:eastAsia="Calibri"/>
          <w:i/>
          <w:position w:val="16"/>
          <w:sz w:val="24"/>
          <w:szCs w:val="24"/>
        </w:rPr>
        <w:instrText>People ex rel. Gow v. Mitchell Brothers' Santa Ana Theater</w:instrText>
      </w:r>
      <w:r w:rsidR="00B609C6" w:rsidRPr="00497339">
        <w:rPr>
          <w:rFonts w:eastAsia="Calibri"/>
          <w:position w:val="16"/>
          <w:sz w:val="24"/>
          <w:szCs w:val="24"/>
        </w:rPr>
        <w:instrText xml:space="preserve"> (1981) 118 Cal. App. 3d 863,870-71</w:instrText>
      </w:r>
      <w:r w:rsidR="00B609C6">
        <w:instrText xml:space="preserve">" \s "People ex rel. Gow v. Mitchell Brothers' Santa Ana Theater (1981) 118 Cal. App. 3d 863,870-71" \c 1 </w:instrText>
      </w:r>
      <w:r w:rsidR="00B609C6">
        <w:rPr>
          <w:rFonts w:eastAsia="Calibri"/>
          <w:position w:val="16"/>
          <w:sz w:val="24"/>
          <w:szCs w:val="24"/>
        </w:rPr>
        <w:fldChar w:fldCharType="end"/>
      </w:r>
      <w:r w:rsidR="00AF5069" w:rsidRPr="00333677">
        <w:rPr>
          <w:rFonts w:eastAsia="Calibri"/>
          <w:position w:val="16"/>
          <w:sz w:val="24"/>
          <w:szCs w:val="24"/>
        </w:rPr>
        <w:t xml:space="preserve">; </w:t>
      </w:r>
      <w:r w:rsidR="00AF5069" w:rsidRPr="003376C0">
        <w:rPr>
          <w:rFonts w:eastAsia="Calibri"/>
          <w:i/>
          <w:position w:val="16"/>
          <w:sz w:val="24"/>
          <w:szCs w:val="24"/>
        </w:rPr>
        <w:t>Wind v. Herbert</w:t>
      </w:r>
      <w:r w:rsidR="00AF5069">
        <w:rPr>
          <w:rFonts w:eastAsia="Calibri"/>
          <w:position w:val="16"/>
          <w:sz w:val="24"/>
          <w:szCs w:val="24"/>
        </w:rPr>
        <w:t xml:space="preserve"> </w:t>
      </w:r>
      <w:r w:rsidR="00AF5069" w:rsidRPr="00333677">
        <w:rPr>
          <w:rFonts w:eastAsia="Calibri"/>
          <w:position w:val="16"/>
          <w:sz w:val="24"/>
          <w:szCs w:val="24"/>
        </w:rPr>
        <w:t>(1960)186 Cal. App.</w:t>
      </w:r>
      <w:r w:rsidR="00AF5069">
        <w:rPr>
          <w:rFonts w:eastAsia="Calibri"/>
          <w:position w:val="16"/>
          <w:sz w:val="24"/>
          <w:szCs w:val="24"/>
        </w:rPr>
        <w:t xml:space="preserve"> </w:t>
      </w:r>
      <w:r w:rsidR="00AF5069" w:rsidRPr="00333677">
        <w:rPr>
          <w:rFonts w:eastAsia="Calibri"/>
          <w:position w:val="16"/>
          <w:sz w:val="24"/>
          <w:szCs w:val="24"/>
        </w:rPr>
        <w:t>2d 276, 285</w:t>
      </w:r>
      <w:r w:rsidR="00B609C6">
        <w:rPr>
          <w:rFonts w:eastAsia="Calibri"/>
          <w:position w:val="16"/>
          <w:sz w:val="24"/>
          <w:szCs w:val="24"/>
        </w:rPr>
        <w:fldChar w:fldCharType="begin"/>
      </w:r>
      <w:r w:rsidR="00B609C6">
        <w:instrText xml:space="preserve"> TA \l "</w:instrText>
      </w:r>
      <w:r w:rsidR="00B609C6" w:rsidRPr="00497339">
        <w:rPr>
          <w:rFonts w:eastAsia="Calibri"/>
          <w:i/>
          <w:position w:val="16"/>
          <w:sz w:val="24"/>
          <w:szCs w:val="24"/>
        </w:rPr>
        <w:instrText>Wind v. Herbert</w:instrText>
      </w:r>
      <w:r w:rsidR="00B609C6" w:rsidRPr="00497339">
        <w:rPr>
          <w:rFonts w:eastAsia="Calibri"/>
          <w:position w:val="16"/>
          <w:sz w:val="24"/>
          <w:szCs w:val="24"/>
        </w:rPr>
        <w:instrText xml:space="preserve"> (1960)186 Cal. App. 2d 276, 285</w:instrText>
      </w:r>
      <w:r w:rsidR="00B609C6">
        <w:instrText xml:space="preserve">" \s "Wind v. Herbert (1960)186 Cal. App. 2d 276, 285" \c 1 </w:instrText>
      </w:r>
      <w:r w:rsidR="00B609C6">
        <w:rPr>
          <w:rFonts w:eastAsia="Calibri"/>
          <w:position w:val="16"/>
          <w:sz w:val="24"/>
          <w:szCs w:val="24"/>
        </w:rPr>
        <w:fldChar w:fldCharType="end"/>
      </w:r>
      <w:r w:rsidR="00AF5069" w:rsidRPr="00333677">
        <w:rPr>
          <w:rFonts w:eastAsia="Calibri"/>
          <w:position w:val="16"/>
          <w:sz w:val="24"/>
          <w:szCs w:val="24"/>
        </w:rPr>
        <w:t xml:space="preserve">. </w:t>
      </w:r>
    </w:p>
    <w:p w:rsidR="00AF5069" w:rsidRPr="00740820" w:rsidRDefault="00AF5069" w:rsidP="00AF5069">
      <w:pPr>
        <w:tabs>
          <w:tab w:val="left" w:pos="720"/>
          <w:tab w:val="left" w:pos="1440"/>
          <w:tab w:val="left" w:pos="2160"/>
        </w:tabs>
        <w:spacing w:line="480" w:lineRule="exact"/>
        <w:jc w:val="both"/>
        <w:rPr>
          <w:rFonts w:eastAsia="Calibri"/>
          <w:position w:val="16"/>
          <w:sz w:val="24"/>
          <w:szCs w:val="24"/>
        </w:rPr>
      </w:pPr>
      <w:r>
        <w:rPr>
          <w:rFonts w:eastAsia="Calibri"/>
          <w:position w:val="16"/>
          <w:sz w:val="24"/>
          <w:szCs w:val="24"/>
        </w:rPr>
        <w:tab/>
      </w:r>
      <w:r w:rsidR="009904A9">
        <w:rPr>
          <w:rFonts w:eastAsia="Calibri"/>
          <w:position w:val="16"/>
          <w:sz w:val="24"/>
          <w:szCs w:val="24"/>
        </w:rPr>
        <w:t xml:space="preserve">Villa’s </w:t>
      </w:r>
      <w:r w:rsidRPr="000D42CE">
        <w:rPr>
          <w:rFonts w:eastAsia="Calibri"/>
          <w:position w:val="16"/>
          <w:sz w:val="24"/>
          <w:szCs w:val="24"/>
        </w:rPr>
        <w:t>failure to comply with the</w:t>
      </w:r>
      <w:r w:rsidR="00850925">
        <w:rPr>
          <w:rFonts w:eastAsia="Calibri"/>
          <w:position w:val="16"/>
          <w:sz w:val="24"/>
          <w:szCs w:val="24"/>
        </w:rPr>
        <w:t xml:space="preserve"> State Public Health Offic</w:t>
      </w:r>
      <w:r w:rsidR="009904A9">
        <w:rPr>
          <w:rFonts w:eastAsia="Calibri"/>
          <w:position w:val="16"/>
          <w:sz w:val="24"/>
          <w:szCs w:val="24"/>
        </w:rPr>
        <w:t xml:space="preserve">er’s Stay-at-Home Order and CDPH restrictions of gatherings is not only </w:t>
      </w:r>
      <w:r>
        <w:rPr>
          <w:rFonts w:eastAsia="Calibri"/>
          <w:position w:val="16"/>
          <w:sz w:val="24"/>
          <w:szCs w:val="24"/>
        </w:rPr>
        <w:t xml:space="preserve">a direct violation of the health officer’s legal authority in a state of emergency such as we find </w:t>
      </w:r>
      <w:r w:rsidRPr="003D1360">
        <w:rPr>
          <w:rFonts w:eastAsia="Calibri"/>
          <w:position w:val="16"/>
          <w:sz w:val="24"/>
          <w:szCs w:val="24"/>
        </w:rPr>
        <w:t xml:space="preserve">ourselves in today, but more importantly puts at risk the health and safety of all persons within the County of Riverside and the State of California.  </w:t>
      </w:r>
      <w:r w:rsidR="00850925" w:rsidRPr="003D1360">
        <w:rPr>
          <w:rFonts w:eastAsia="Calibri"/>
          <w:i/>
          <w:position w:val="16"/>
          <w:sz w:val="24"/>
          <w:szCs w:val="24"/>
        </w:rPr>
        <w:t xml:space="preserve">See </w:t>
      </w:r>
      <w:r w:rsidR="00850925" w:rsidRPr="003D1360">
        <w:rPr>
          <w:rFonts w:eastAsia="Calibri"/>
          <w:position w:val="16"/>
          <w:sz w:val="24"/>
          <w:szCs w:val="24"/>
        </w:rPr>
        <w:t xml:space="preserve">Declaration of Dr. Cameron Kaiser, M.P.H., Paragraphs </w:t>
      </w:r>
      <w:r w:rsidR="003D1360" w:rsidRPr="003D1360">
        <w:rPr>
          <w:rFonts w:eastAsia="Calibri"/>
          <w:position w:val="16"/>
          <w:sz w:val="24"/>
          <w:szCs w:val="24"/>
        </w:rPr>
        <w:t>14, 15, and 17</w:t>
      </w:r>
      <w:r w:rsidR="00850925" w:rsidRPr="003D1360">
        <w:rPr>
          <w:rFonts w:eastAsia="Calibri"/>
          <w:position w:val="16"/>
          <w:sz w:val="24"/>
          <w:szCs w:val="24"/>
        </w:rPr>
        <w:t xml:space="preserve">.  </w:t>
      </w:r>
      <w:r w:rsidRPr="003D1360">
        <w:rPr>
          <w:rFonts w:eastAsia="Calibri"/>
          <w:position w:val="16"/>
          <w:sz w:val="24"/>
          <w:szCs w:val="24"/>
        </w:rPr>
        <w:t>Accordingly, the</w:t>
      </w:r>
      <w:r>
        <w:rPr>
          <w:rFonts w:eastAsia="Calibri"/>
          <w:position w:val="16"/>
          <w:sz w:val="24"/>
          <w:szCs w:val="24"/>
        </w:rPr>
        <w:t xml:space="preserve"> </w:t>
      </w:r>
      <w:r>
        <w:rPr>
          <w:position w:val="16"/>
          <w:sz w:val="24"/>
          <w:szCs w:val="24"/>
        </w:rPr>
        <w:t xml:space="preserve">Temporary Restraining Order </w:t>
      </w:r>
      <w:r w:rsidRPr="00896153">
        <w:rPr>
          <w:position w:val="16"/>
          <w:sz w:val="24"/>
          <w:szCs w:val="24"/>
        </w:rPr>
        <w:t xml:space="preserve">requiring </w:t>
      </w:r>
      <w:r w:rsidR="009904A9">
        <w:rPr>
          <w:position w:val="16"/>
          <w:sz w:val="24"/>
          <w:szCs w:val="24"/>
        </w:rPr>
        <w:t>Villa</w:t>
      </w:r>
      <w:r>
        <w:rPr>
          <w:position w:val="16"/>
          <w:sz w:val="24"/>
          <w:szCs w:val="24"/>
        </w:rPr>
        <w:t xml:space="preserve">’s </w:t>
      </w:r>
      <w:r w:rsidRPr="00896153">
        <w:rPr>
          <w:position w:val="16"/>
          <w:sz w:val="24"/>
          <w:szCs w:val="24"/>
        </w:rPr>
        <w:t xml:space="preserve">immediate compliance with the </w:t>
      </w:r>
      <w:r w:rsidR="009904A9">
        <w:rPr>
          <w:position w:val="16"/>
          <w:sz w:val="24"/>
          <w:szCs w:val="24"/>
        </w:rPr>
        <w:t>State law, ceasing all hosting of wedding receptions,</w:t>
      </w:r>
      <w:r>
        <w:rPr>
          <w:position w:val="16"/>
          <w:sz w:val="24"/>
          <w:szCs w:val="24"/>
        </w:rPr>
        <w:t xml:space="preserve"> should be granted for the good of all.</w:t>
      </w:r>
      <w:r>
        <w:rPr>
          <w:position w:val="16"/>
          <w:sz w:val="24"/>
          <w:szCs w:val="24"/>
        </w:rPr>
        <w:tab/>
      </w:r>
    </w:p>
    <w:p w:rsidR="00AF5069" w:rsidRDefault="00AF5069" w:rsidP="00AF5069">
      <w:pPr>
        <w:spacing w:line="480" w:lineRule="exact"/>
        <w:jc w:val="center"/>
        <w:rPr>
          <w:b/>
          <w:sz w:val="24"/>
        </w:rPr>
      </w:pPr>
      <w:r>
        <w:rPr>
          <w:b/>
          <w:sz w:val="24"/>
        </w:rPr>
        <w:t xml:space="preserve">IV. </w:t>
      </w:r>
    </w:p>
    <w:p w:rsidR="00AF5069" w:rsidRDefault="00AF5069" w:rsidP="00AF5069">
      <w:pPr>
        <w:spacing w:line="480" w:lineRule="exact"/>
        <w:jc w:val="center"/>
        <w:rPr>
          <w:b/>
          <w:sz w:val="24"/>
        </w:rPr>
      </w:pPr>
      <w:r>
        <w:rPr>
          <w:b/>
          <w:sz w:val="24"/>
        </w:rPr>
        <w:t>CONCLUSION</w:t>
      </w:r>
    </w:p>
    <w:p w:rsidR="00AF5069" w:rsidRDefault="00AF5069" w:rsidP="00AF5069">
      <w:pPr>
        <w:spacing w:line="480" w:lineRule="exact"/>
        <w:ind w:firstLine="720"/>
        <w:jc w:val="both"/>
        <w:rPr>
          <w:sz w:val="24"/>
        </w:rPr>
      </w:pPr>
      <w:r w:rsidRPr="00333677">
        <w:rPr>
          <w:sz w:val="24"/>
        </w:rPr>
        <w:t xml:space="preserve">For the foregoing reasons, </w:t>
      </w:r>
      <w:r>
        <w:rPr>
          <w:sz w:val="24"/>
        </w:rPr>
        <w:t>the County r</w:t>
      </w:r>
      <w:r w:rsidRPr="00333677">
        <w:rPr>
          <w:sz w:val="24"/>
        </w:rPr>
        <w:t>espectfully request</w:t>
      </w:r>
      <w:r>
        <w:rPr>
          <w:sz w:val="24"/>
        </w:rPr>
        <w:t>s that the Court</w:t>
      </w:r>
      <w:r w:rsidRPr="00333677">
        <w:rPr>
          <w:sz w:val="24"/>
        </w:rPr>
        <w:t xml:space="preserve"> grant this ex parte</w:t>
      </w:r>
      <w:r>
        <w:rPr>
          <w:sz w:val="24"/>
        </w:rPr>
        <w:t xml:space="preserve"> </w:t>
      </w:r>
      <w:r w:rsidRPr="00333677">
        <w:rPr>
          <w:sz w:val="24"/>
        </w:rPr>
        <w:t>application and enter the reques</w:t>
      </w:r>
      <w:r>
        <w:rPr>
          <w:sz w:val="24"/>
        </w:rPr>
        <w:t xml:space="preserve">ted temporary restraining order, </w:t>
      </w:r>
      <w:r w:rsidRPr="003D1360">
        <w:rPr>
          <w:b/>
          <w:sz w:val="24"/>
        </w:rPr>
        <w:t xml:space="preserve">specifically </w:t>
      </w:r>
      <w:r w:rsidR="007E4EED" w:rsidRPr="003D1360">
        <w:rPr>
          <w:b/>
          <w:sz w:val="24"/>
        </w:rPr>
        <w:t>requiring that Villa cease holding, offering, and hosting wedding receptions immediately</w:t>
      </w:r>
      <w:r w:rsidR="003D1360">
        <w:rPr>
          <w:sz w:val="24"/>
        </w:rPr>
        <w:t>, in compliance with State law</w:t>
      </w:r>
      <w:r>
        <w:rPr>
          <w:sz w:val="24"/>
        </w:rPr>
        <w:t>,</w:t>
      </w:r>
      <w:r w:rsidRPr="00B300BF">
        <w:rPr>
          <w:sz w:val="24"/>
        </w:rPr>
        <w:t xml:space="preserve"> </w:t>
      </w:r>
      <w:r w:rsidRPr="00333677">
        <w:rPr>
          <w:sz w:val="24"/>
        </w:rPr>
        <w:t xml:space="preserve">and </w:t>
      </w:r>
      <w:r>
        <w:rPr>
          <w:sz w:val="24"/>
        </w:rPr>
        <w:t xml:space="preserve">set an </w:t>
      </w:r>
      <w:r w:rsidRPr="00333677">
        <w:rPr>
          <w:sz w:val="24"/>
        </w:rPr>
        <w:t xml:space="preserve">order to show </w:t>
      </w:r>
      <w:r>
        <w:rPr>
          <w:sz w:val="24"/>
        </w:rPr>
        <w:t xml:space="preserve">cause why a </w:t>
      </w:r>
      <w:r w:rsidRPr="00333677">
        <w:rPr>
          <w:sz w:val="24"/>
        </w:rPr>
        <w:t>preliminary injunction should not be issued pending trial in this action.</w:t>
      </w:r>
    </w:p>
    <w:p w:rsidR="00AF5069" w:rsidRDefault="00AF5069" w:rsidP="00AF5069">
      <w:pPr>
        <w:spacing w:line="480" w:lineRule="exact"/>
        <w:ind w:firstLine="720"/>
        <w:jc w:val="both"/>
        <w:rPr>
          <w:sz w:val="24"/>
        </w:rPr>
      </w:pPr>
    </w:p>
    <w:p w:rsidR="00AF5069" w:rsidRDefault="00AF5069" w:rsidP="00AF5069">
      <w:pPr>
        <w:tabs>
          <w:tab w:val="left" w:pos="5040"/>
          <w:tab w:val="left" w:pos="5472"/>
        </w:tabs>
        <w:spacing w:line="240" w:lineRule="exact"/>
        <w:rPr>
          <w:sz w:val="24"/>
        </w:rPr>
      </w:pPr>
      <w:r>
        <w:rPr>
          <w:sz w:val="24"/>
        </w:rPr>
        <w:tab/>
        <w:t>GREGORY P. PRIAMOS</w:t>
      </w:r>
    </w:p>
    <w:p w:rsidR="00AF5069" w:rsidRDefault="00AF5069" w:rsidP="00AF5069">
      <w:pPr>
        <w:tabs>
          <w:tab w:val="left" w:pos="5040"/>
          <w:tab w:val="left" w:pos="5472"/>
        </w:tabs>
        <w:spacing w:line="240" w:lineRule="exact"/>
        <w:rPr>
          <w:sz w:val="24"/>
        </w:rPr>
      </w:pPr>
      <w:r>
        <w:rPr>
          <w:sz w:val="24"/>
        </w:rPr>
        <w:tab/>
        <w:t>County Counsel</w:t>
      </w:r>
    </w:p>
    <w:p w:rsidR="00AF5069" w:rsidRDefault="00AF5069" w:rsidP="00AF5069">
      <w:pPr>
        <w:tabs>
          <w:tab w:val="left" w:pos="5040"/>
          <w:tab w:val="left" w:pos="5472"/>
        </w:tabs>
        <w:spacing w:line="240" w:lineRule="exact"/>
        <w:rPr>
          <w:sz w:val="24"/>
        </w:rPr>
      </w:pPr>
    </w:p>
    <w:p w:rsidR="00AF5069" w:rsidRPr="0019472A" w:rsidRDefault="0019472A" w:rsidP="00AF5069">
      <w:pPr>
        <w:tabs>
          <w:tab w:val="left" w:pos="5040"/>
          <w:tab w:val="left" w:pos="5472"/>
        </w:tabs>
        <w:spacing w:line="240" w:lineRule="exact"/>
        <w:rPr>
          <w:rFonts w:ascii="Brush Script MT" w:hAnsi="Brush Script MT"/>
          <w:sz w:val="32"/>
        </w:rPr>
      </w:pPr>
      <w:r>
        <w:rPr>
          <w:sz w:val="24"/>
        </w:rPr>
        <w:tab/>
      </w:r>
      <w:r>
        <w:rPr>
          <w:sz w:val="24"/>
        </w:rPr>
        <w:tab/>
      </w:r>
      <w:r>
        <w:rPr>
          <w:sz w:val="24"/>
        </w:rPr>
        <w:tab/>
      </w:r>
      <w:r w:rsidRPr="0019472A">
        <w:rPr>
          <w:rFonts w:ascii="Brush Script MT" w:hAnsi="Brush Script MT"/>
          <w:sz w:val="32"/>
        </w:rPr>
        <w:t>Kelly A. Moran</w:t>
      </w:r>
    </w:p>
    <w:p w:rsidR="00AF5069" w:rsidRDefault="00850925" w:rsidP="00AF5069">
      <w:pPr>
        <w:tabs>
          <w:tab w:val="left" w:pos="5040"/>
          <w:tab w:val="left" w:pos="5472"/>
        </w:tabs>
        <w:spacing w:line="240" w:lineRule="exact"/>
        <w:rPr>
          <w:sz w:val="24"/>
        </w:rPr>
      </w:pPr>
      <w:r>
        <w:rPr>
          <w:sz w:val="24"/>
        </w:rPr>
        <w:t xml:space="preserve">Dated:  </w:t>
      </w:r>
      <w:r w:rsidR="007E4EED">
        <w:rPr>
          <w:sz w:val="24"/>
        </w:rPr>
        <w:t>July 9, 2020</w:t>
      </w:r>
      <w:r w:rsidR="00AF5069">
        <w:rPr>
          <w:sz w:val="24"/>
        </w:rPr>
        <w:tab/>
        <w:t xml:space="preserve">By: </w:t>
      </w:r>
      <w:r w:rsidR="00AF5069" w:rsidRPr="002F60FA">
        <w:rPr>
          <w:sz w:val="24"/>
          <w:u w:val="single"/>
        </w:rPr>
        <w:t>                                </w:t>
      </w:r>
      <w:r w:rsidR="00AF5069">
        <w:rPr>
          <w:sz w:val="24"/>
          <w:u w:val="single"/>
        </w:rPr>
        <w:t>                   </w:t>
      </w:r>
      <w:r w:rsidR="00AF5069" w:rsidRPr="002F60FA">
        <w:rPr>
          <w:sz w:val="24"/>
          <w:u w:val="single"/>
        </w:rPr>
        <w:t>                   </w:t>
      </w:r>
    </w:p>
    <w:p w:rsidR="007E4EED" w:rsidRDefault="00AF5069" w:rsidP="00AF5069">
      <w:pPr>
        <w:tabs>
          <w:tab w:val="left" w:pos="5040"/>
          <w:tab w:val="left" w:pos="5472"/>
        </w:tabs>
        <w:spacing w:line="240" w:lineRule="exact"/>
        <w:rPr>
          <w:sz w:val="24"/>
        </w:rPr>
      </w:pPr>
      <w:r>
        <w:rPr>
          <w:sz w:val="24"/>
        </w:rPr>
        <w:tab/>
      </w:r>
      <w:r>
        <w:rPr>
          <w:sz w:val="24"/>
        </w:rPr>
        <w:tab/>
        <w:t xml:space="preserve">KELLY A. MORAN, </w:t>
      </w:r>
    </w:p>
    <w:p w:rsidR="00AF5069" w:rsidRDefault="007E4EED" w:rsidP="00AF5069">
      <w:pPr>
        <w:tabs>
          <w:tab w:val="left" w:pos="5040"/>
          <w:tab w:val="left" w:pos="5472"/>
        </w:tabs>
        <w:spacing w:line="240" w:lineRule="exact"/>
        <w:rPr>
          <w:sz w:val="24"/>
        </w:rPr>
      </w:pPr>
      <w:r>
        <w:rPr>
          <w:sz w:val="24"/>
        </w:rPr>
        <w:tab/>
      </w:r>
      <w:r>
        <w:rPr>
          <w:sz w:val="24"/>
        </w:rPr>
        <w:tab/>
        <w:t xml:space="preserve">Supervising </w:t>
      </w:r>
      <w:r w:rsidR="00AF5069">
        <w:rPr>
          <w:sz w:val="24"/>
        </w:rPr>
        <w:t>Deputy County Counsel</w:t>
      </w:r>
    </w:p>
    <w:p w:rsidR="00AF5069" w:rsidRDefault="00AF5069" w:rsidP="00AF5069">
      <w:pPr>
        <w:tabs>
          <w:tab w:val="left" w:pos="5040"/>
          <w:tab w:val="left" w:pos="5472"/>
        </w:tabs>
        <w:spacing w:line="240" w:lineRule="exact"/>
        <w:rPr>
          <w:sz w:val="24"/>
        </w:rPr>
      </w:pPr>
      <w:r>
        <w:rPr>
          <w:sz w:val="24"/>
        </w:rPr>
        <w:tab/>
      </w:r>
      <w:r>
        <w:rPr>
          <w:sz w:val="24"/>
        </w:rPr>
        <w:tab/>
        <w:t xml:space="preserve">Attorneys for Plaintiff, </w:t>
      </w:r>
      <w:r w:rsidRPr="0045517A">
        <w:rPr>
          <w:sz w:val="24"/>
        </w:rPr>
        <w:t>COUNTY</w:t>
      </w:r>
      <w:r>
        <w:rPr>
          <w:sz w:val="24"/>
        </w:rPr>
        <w:t xml:space="preserve"> OF</w:t>
      </w:r>
    </w:p>
    <w:p w:rsidR="00AF5069" w:rsidRDefault="00AF5069" w:rsidP="00AF5069">
      <w:pPr>
        <w:tabs>
          <w:tab w:val="left" w:pos="5040"/>
          <w:tab w:val="left" w:pos="5472"/>
        </w:tabs>
        <w:spacing w:line="240" w:lineRule="exact"/>
        <w:ind w:left="5472"/>
        <w:rPr>
          <w:sz w:val="24"/>
        </w:rPr>
      </w:pPr>
      <w:r>
        <w:rPr>
          <w:sz w:val="24"/>
        </w:rPr>
        <w:t xml:space="preserve">RIVERSIDE </w:t>
      </w:r>
    </w:p>
    <w:p w:rsidR="00AF5069" w:rsidRDefault="00AF5069" w:rsidP="00AF5069">
      <w:pPr>
        <w:spacing w:line="240" w:lineRule="auto"/>
        <w:rPr>
          <w:sz w:val="24"/>
        </w:rPr>
      </w:pPr>
      <w:r>
        <w:rPr>
          <w:sz w:val="24"/>
        </w:rPr>
        <w:br w:type="page"/>
      </w:r>
    </w:p>
    <w:p w:rsidR="007E4EED" w:rsidRDefault="007E4EED" w:rsidP="007E4EED">
      <w:pPr>
        <w:spacing w:line="240" w:lineRule="auto"/>
        <w:rPr>
          <w:sz w:val="24"/>
        </w:rPr>
      </w:pPr>
      <w:r w:rsidRPr="00445564">
        <w:rPr>
          <w:sz w:val="24"/>
        </w:rPr>
        <w:lastRenderedPageBreak/>
        <w:t>GREGORY P. PRIAMOS</w:t>
      </w:r>
      <w:r>
        <w:rPr>
          <w:noProof/>
          <w:sz w:val="24"/>
        </w:rPr>
        <mc:AlternateContent>
          <mc:Choice Requires="wpc">
            <w:drawing>
              <wp:anchor distT="0" distB="0" distL="114300" distR="114300" simplePos="0" relativeHeight="251662336" behindDoc="0" locked="0" layoutInCell="1" allowOverlap="1" wp14:anchorId="1A9CEAB5" wp14:editId="10E4D815">
                <wp:simplePos x="0" y="0"/>
                <wp:positionH relativeFrom="column">
                  <wp:posOffset>4445000</wp:posOffset>
                </wp:positionH>
                <wp:positionV relativeFrom="paragraph">
                  <wp:posOffset>-863600</wp:posOffset>
                </wp:positionV>
                <wp:extent cx="2032000" cy="813435"/>
                <wp:effectExtent l="0" t="3175" r="0" b="2540"/>
                <wp:wrapNone/>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1" name="Text Box 4"/>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61" w:rsidRDefault="00093761" w:rsidP="007E4EED">
                              <w:pPr>
                                <w:spacing w:line="240" w:lineRule="exact"/>
                                <w:jc w:val="right"/>
                              </w:pPr>
                              <w:r>
                                <w:t>(Exempt from Filing Fees          </w:t>
                              </w:r>
                            </w:p>
                            <w:p w:rsidR="00093761" w:rsidRDefault="00093761" w:rsidP="007E4EED">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A9CEAB5" id="Canvas 23" o:spid="_x0000_s1032" editas="canvas" style="position:absolute;margin-left:350pt;margin-top:-68pt;width:160pt;height:64.05pt;z-index:251662336"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U87AIAAHkGAAAOAAAAZHJzL2Uyb0RvYy54bWysVW1v2jAQ/j5p/8Hy9zQJGEgiQtUSMk3q&#10;XqR2P8AkDrGW2JltCN20/76zAxRaVZrWgRT8cnnuubvnjvn1vm3QjinNpUhxeBVgxEQhSy42Kf72&#10;kHsRRtpQUdJGCpbiR6bx9eL9u3nfJWwka9mUTCEAETrpuxTXxnSJ7+uiZi3VV7JjAi4rqVpqYKs2&#10;fqloD+ht44+CYOr3UpWdkgXTGk6z4RIvHH5VscJ8qSrNDGpSDNyMeyr3XNunv5jTZKNoV/PiQIP+&#10;A4uWcgFOT1AZNRRtFX8B1fJCSS0rc1XI1pdVxQvmYoBowuBZNEsqdlS7YArIzpEgrP4j7npjeQuZ&#10;86aBbPiAntgz+9tDfZi9bsSl0XDibA82fQcF1N2plPptFO9r2jEXuU6Kz7uvCvEyxaMQI0Fb0NED&#10;2xt0K/eI2BJa52B134Gd2cMxSNGVQ3d3sviukZDLmooNu1FK9jWjJdAL7ZsQwunVAUdbkHX/SZbg&#10;hm6NdED7SrU2BVAxZNHjYBrPMHoETpOYjB0LmlhShb2OSABfjAowGMfT8SRyzmhyxOmUNh+YbJFd&#10;pFiBUJ0furvTxvKiydHkIvOvlcL5hletsWXhtPcrDuJVtIqIR0bTlUeCLPNu8iXxpnk4m2TjbLnM&#10;wt/Wb0iSmpclE1YFxz4Iyd/V8NCRg4JPnaBlw0sLZylptVkvG4V2FPowd59DQs7M/EsaLgkQy7OQ&#10;whEJbkexl0+jmUdyMvHiWRB5QRjfxtOAxCTLL0O644K9PSTUQyUha4OsXo0tcJ+XsdGk5QYmXcPb&#10;FEcnI5pYMa5ECSWniaG8GdZnqbD0n1IBuoCUuEI76Vq1Dro1+/V+aBLr3cp6LctH0LKSIDCYfTCl&#10;YVFL9ROjHiZeivWPLVUMo+ajgH6IQ0LsiHQbMpmNYKPOb9bnN1QUAJVig9GwXJphrG47xTc1eDp2&#10;4A30UM6dqJ9YHToPJoZbufHmojzMYjtAz/fO6ukfY/EHAAD//wMAUEsDBBQABgAIAAAAIQASoE02&#10;4QAAAAwBAAAPAAAAZHJzL2Rvd25yZXYueG1sTI/NTsMwEITvSLyDtUjcWrulSkqIUyEkEIJDoUTi&#10;6sZuYmGvo9htAk/P9gS3/RnNfFNuJu/YyQzRBpSwmAtgBpugLbYS6o/H2RpYTAq1cgGNhG8TYVNd&#10;XpSq0GHEd3PapZaRCcZCSehS6gvOY9MZr+I89AbpdwiDV4nWoeV6UCOZe8eXQmTcK4uU0KnePHSm&#10;+dodvYTV8uDWb0/Z689zXY8vnyubi62V8vpqur8DlsyU/sRwxid0qIhpH46oI3MSciGoS5IwW9xk&#10;NJ0lgiKB7emW3wKvSv6/RPULAAD//wMAUEsBAi0AFAAGAAgAAAAhALaDOJL+AAAA4QEAABMAAAAA&#10;AAAAAAAAAAAAAAAAAFtDb250ZW50X1R5cGVzXS54bWxQSwECLQAUAAYACAAAACEAOP0h/9YAAACU&#10;AQAACwAAAAAAAAAAAAAAAAAvAQAAX3JlbHMvLnJlbHNQSwECLQAUAAYACAAAACEAU8wFPOwCAAB5&#10;BgAADgAAAAAAAAAAAAAAAAAuAgAAZHJzL2Uyb0RvYy54bWxQSwECLQAUAAYACAAAACEAEqBNNuEA&#10;AAAMAQAADwAAAAAAAAAAAAAAAABGBQAAZHJzL2Rvd25yZXYueG1sUEsFBgAAAAAEAAQA8wAAAFQG&#10;AAAAAA==&#10;">
                <v:shape id="_x0000_s1033" type="#_x0000_t75" style="position:absolute;width:20320;height:8134;visibility:visible;mso-wrap-style:square">
                  <v:fill o:detectmouseclick="t"/>
                  <v:path o:connecttype="none"/>
                </v:shape>
                <v:shape id="Text Box 4" o:spid="_x0000_s1034"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FzsQA&#10;AADbAAAADwAAAGRycy9kb3ducmV2LnhtbESPzWvCQBTE74X+D8sreKsbBaWkrkEKgngzemhvz+zL&#10;h8m+DdltPv57VxA8DjPzG2aTjKYRPXWusqxgMY9AEGdWV1wouJz3n18gnEfW2FgmBRM5SLbvbxuM&#10;tR34RH3qCxEg7GJUUHrfxlK6rCSDbm5b4uDltjPog+wKqTscAtw0chlFa2mw4rBQYks/JWV1+m8U&#10;3PrrTuZrP9yO+/z4N9WH1eX6q9TsY9x9g/A0+lf42T5oBcsF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Ahc7EAAAA2wAAAA8AAAAAAAAAAAAAAAAAmAIAAGRycy9k&#10;b3ducmV2LnhtbFBLBQYAAAAABAAEAPUAAACJAwAAAAA=&#10;" filled="f" stroked="f" strokeweight=".25pt">
                  <v:textbox style="mso-fit-shape-to-text:t">
                    <w:txbxContent>
                      <w:p w:rsidR="00093761" w:rsidRDefault="00093761" w:rsidP="007E4EED">
                        <w:pPr>
                          <w:spacing w:line="240" w:lineRule="exact"/>
                          <w:jc w:val="right"/>
                        </w:pPr>
                        <w:r>
                          <w:t>(Exempt from Filing Fees          </w:t>
                        </w:r>
                      </w:p>
                      <w:p w:rsidR="00093761" w:rsidRDefault="00093761" w:rsidP="007E4EED">
                        <w:pPr>
                          <w:spacing w:line="240" w:lineRule="exact"/>
                          <w:jc w:val="right"/>
                        </w:pPr>
                        <w:r>
                          <w:t>Pursuant to Govt. Code § 6103)</w:t>
                        </w:r>
                      </w:p>
                    </w:txbxContent>
                  </v:textbox>
                </v:shape>
              </v:group>
            </w:pict>
          </mc:Fallback>
        </mc:AlternateContent>
      </w:r>
      <w:r>
        <w:rPr>
          <w:noProof/>
          <w:sz w:val="24"/>
        </w:rPr>
        <mc:AlternateContent>
          <mc:Choice Requires="wpc">
            <w:drawing>
              <wp:anchor distT="0" distB="0" distL="114300" distR="114300" simplePos="0" relativeHeight="251663360" behindDoc="0" locked="0" layoutInCell="1" allowOverlap="1" wp14:anchorId="36424531" wp14:editId="27653F0C">
                <wp:simplePos x="0" y="0"/>
                <wp:positionH relativeFrom="column">
                  <wp:posOffset>4445000</wp:posOffset>
                </wp:positionH>
                <wp:positionV relativeFrom="paragraph">
                  <wp:posOffset>-863600</wp:posOffset>
                </wp:positionV>
                <wp:extent cx="2032000" cy="813435"/>
                <wp:effectExtent l="0" t="3175" r="0" b="2540"/>
                <wp:wrapNone/>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Text Box 7"/>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61" w:rsidRDefault="00093761" w:rsidP="007E4EED">
                              <w:pPr>
                                <w:spacing w:line="240" w:lineRule="exact"/>
                                <w:jc w:val="right"/>
                              </w:pPr>
                              <w:r>
                                <w:t>(Exempt from Filing Fees          </w:t>
                              </w:r>
                            </w:p>
                            <w:p w:rsidR="00093761" w:rsidRDefault="00093761" w:rsidP="007E4EED">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6424531" id="Canvas 24" o:spid="_x0000_s1035" editas="canvas" style="position:absolute;margin-left:350pt;margin-top:-68pt;width:160pt;height:64.05pt;z-index:251663360"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sh7QIAAHkGAAAOAAAAZHJzL2Uyb0RvYy54bWysVW1v2jAQ/j5p/8Hy9zQvGEiihqolZJrU&#10;vUjtfoBJHGItsTPbJXTT/vvODlBoVWlaB1Lwy+W55+6eOy6vdl2LtkxpLkWGw4sAIyZKWXGxyfC3&#10;+8KLMdKGioq2UrAMPzKNrxbv310Ofcoi2ci2YgoBiNDp0Ge4MaZPfV+XDeuovpA9E3BZS9VRA1u1&#10;8StFB0DvWj8Kgpk/SFX1SpZMazjNx0u8cPh1zUrzpa41M6jNMHAz7qncc22f/uKSphtF+4aXexr0&#10;H1h0lAtweoTKqaHoQfEXUB0vldSyNhel7HxZ17xkLgaIJgyeRbOkYku1C6aE7BwIwuo/4q43lreQ&#10;BW9byIYP6Kk9s78D1IfZ61acG40nznZvM/RQQN0fS6nfRvGuoT1zkeu0/Lz9qhCvMhxFGAnagY7u&#10;2c6gG7lDc1tC6xys7nqwMzs4Bim6cuj+VpbfNRJy2VCxYddKyaFhtAJ6oX0TQji+OuJoC7IePskK&#10;3NAHIx3QrladTQFUDFn0JJglc4wegdM0IRMyCsmSKu11TAL4YlSCwSSZTaaxc0bTA06vtPnAZIfs&#10;IsMKhOr80O2tNpYXTQ8mZ5l/rRQ0Bd/wqjW2LJz2fiVBsopXMfFINFt5JMhz77pYEm9WhPNpPsmX&#10;yzz8bf2GJG14VTFhVXDog5D8XQ33HTkq+NgJWra8snCWklab9bJVaEuhDwv32SfkxMw/p+GSALE8&#10;CymMSHATJV4xi+ceKcjUS+ZB7AVhcpPMApKQvDgP6ZYL9vaQ0ACVhKyNsno1tsB9XsZG044bmHQt&#10;7zIcH41oasW4EhWUnKaG8nZcn6TC0n9KBejiUGgnXavWUbdmt965JplY71bWa1k9gpaVBIHB7IMp&#10;DYtGqp8YDTDxMqx/PFDFMGo/CuiHJCTEjki3IdN5BBt1erM+vaGiBKgMG4zG5dKMY/WhV3zTgKdD&#10;B15DDxXcifqJ1b7zYGK4lRtvLsr9LLYD9HTvrJ7+MRZ/AAAA//8DAFBLAwQUAAYACAAAACEAEqBN&#10;NuEAAAAMAQAADwAAAGRycy9kb3ducmV2LnhtbEyPzU7DMBCE70i8g7VI3Fq7pUpKiFMhJBCCQ6FE&#10;4urGbmJhr6PYbQJPz/YEt/0ZzXxTbibv2MkM0QaUsJgLYAaboC22EuqPx9kaWEwKtXIBjYRvE2FT&#10;XV6UqtBhxHdz2qWWkQnGQknoUuoLzmPTGa/iPPQG6XcIg1eJ1qHlelAjmXvHl0Jk3CuLlNCp3jx0&#10;pvnaHb2E1fLg1m9P2evPc12PL58rm4utlfL6arq/A5bMlP7EcMYndKiIaR+OqCNzEnIhqEuSMFvc&#10;ZDSdJYIige3plt8Cr0r+v0T1CwAA//8DAFBLAQItABQABgAIAAAAIQC2gziS/gAAAOEBAAATAAAA&#10;AAAAAAAAAAAAAAAAAABbQ29udGVudF9UeXBlc10ueG1sUEsBAi0AFAAGAAgAAAAhADj9If/WAAAA&#10;lAEAAAsAAAAAAAAAAAAAAAAALwEAAF9yZWxzLy5yZWxzUEsBAi0AFAAGAAgAAAAhACN0iyHtAgAA&#10;eQYAAA4AAAAAAAAAAAAAAAAALgIAAGRycy9lMm9Eb2MueG1sUEsBAi0AFAAGAAgAAAAhABKgTTbh&#10;AAAADAEAAA8AAAAAAAAAAAAAAAAARwUAAGRycy9kb3ducmV2LnhtbFBLBQYAAAAABAAEAPMAAABV&#10;BgAAAAA=&#10;">
                <v:shape id="_x0000_s1036" type="#_x0000_t75" style="position:absolute;width:20320;height:8134;visibility:visible;mso-wrap-style:square">
                  <v:fill o:detectmouseclick="t"/>
                  <v:path o:connecttype="none"/>
                </v:shape>
                <v:shape id="Text Box 7" o:spid="_x0000_s1037"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bucIA&#10;AADbAAAADwAAAGRycy9kb3ducmV2LnhtbESPS6vCMBSE9xf8D+EI7q6pBeVSjSKCIO58LK67Y3P6&#10;0OakNLGt/94IgsthZr5hFqveVKKlxpWWFUzGEQji1OqScwXn0/b3D4TzyBory6TgSQ5Wy8HPAhNt&#10;Oz5Qe/S5CBB2CSoovK8TKV1akEE3tjVx8DLbGPRBNrnUDXYBbioZR9FMGiw5LBRY06ag9H58GAW3&#10;9rqW2cx3t/0221+e9930fP1XajTs13MQnnr/DX/aO60gju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Ehu5wgAAANsAAAAPAAAAAAAAAAAAAAAAAJgCAABkcnMvZG93&#10;bnJldi54bWxQSwUGAAAAAAQABAD1AAAAhwMAAAAA&#10;" filled="f" stroked="f" strokeweight=".25pt">
                  <v:textbox style="mso-fit-shape-to-text:t">
                    <w:txbxContent>
                      <w:p w:rsidR="00093761" w:rsidRDefault="00093761" w:rsidP="007E4EED">
                        <w:pPr>
                          <w:spacing w:line="240" w:lineRule="exact"/>
                          <w:jc w:val="right"/>
                        </w:pPr>
                        <w:r>
                          <w:t>(Exempt from Filing Fees          </w:t>
                        </w:r>
                      </w:p>
                      <w:p w:rsidR="00093761" w:rsidRDefault="00093761" w:rsidP="007E4EED">
                        <w:pPr>
                          <w:spacing w:line="240" w:lineRule="exact"/>
                          <w:jc w:val="right"/>
                        </w:pPr>
                        <w:r>
                          <w:t>Pursuant to Govt. Code § 6103)</w:t>
                        </w:r>
                      </w:p>
                    </w:txbxContent>
                  </v:textbox>
                </v:shape>
              </v:group>
            </w:pict>
          </mc:Fallback>
        </mc:AlternateContent>
      </w:r>
      <w:r>
        <w:rPr>
          <w:sz w:val="24"/>
        </w:rPr>
        <w:t>, County Counsel (SBN 136766)</w:t>
      </w:r>
    </w:p>
    <w:p w:rsidR="007E4EED" w:rsidRPr="000D506D" w:rsidRDefault="007E4EED" w:rsidP="007E4EED">
      <w:pPr>
        <w:spacing w:line="240" w:lineRule="exact"/>
        <w:rPr>
          <w:sz w:val="24"/>
          <w:szCs w:val="24"/>
          <w:highlight w:val="yellow"/>
        </w:rPr>
      </w:pPr>
      <w:r w:rsidRPr="00CD4B68">
        <w:rPr>
          <w:sz w:val="24"/>
          <w:szCs w:val="24"/>
        </w:rPr>
        <w:t>KELLY A. MORAN (SBN 267147)</w:t>
      </w:r>
    </w:p>
    <w:p w:rsidR="007E4EED" w:rsidRPr="00CD4B68" w:rsidRDefault="007E4EED" w:rsidP="007E4EED">
      <w:pPr>
        <w:spacing w:line="240" w:lineRule="exact"/>
        <w:rPr>
          <w:sz w:val="24"/>
          <w:szCs w:val="24"/>
        </w:rPr>
      </w:pPr>
      <w:r w:rsidRPr="00CD4B68">
        <w:rPr>
          <w:sz w:val="24"/>
          <w:szCs w:val="24"/>
        </w:rPr>
        <w:t>3960 Orange Street, Suite 500</w:t>
      </w:r>
    </w:p>
    <w:p w:rsidR="007E4EED" w:rsidRPr="00CD4B68" w:rsidRDefault="007E4EED" w:rsidP="007E4EED">
      <w:pPr>
        <w:spacing w:line="240" w:lineRule="exact"/>
        <w:rPr>
          <w:sz w:val="24"/>
          <w:szCs w:val="24"/>
        </w:rPr>
      </w:pPr>
      <w:r w:rsidRPr="00CD4B68">
        <w:rPr>
          <w:sz w:val="24"/>
          <w:szCs w:val="24"/>
        </w:rPr>
        <w:t>Riverside, CA  92501</w:t>
      </w:r>
    </w:p>
    <w:p w:rsidR="007E4EED" w:rsidRPr="00CD4B68" w:rsidRDefault="007E4EED" w:rsidP="007E4EED">
      <w:pPr>
        <w:spacing w:line="240" w:lineRule="exact"/>
        <w:rPr>
          <w:sz w:val="24"/>
          <w:szCs w:val="24"/>
        </w:rPr>
      </w:pPr>
      <w:r w:rsidRPr="00CD4B68">
        <w:rPr>
          <w:sz w:val="24"/>
          <w:szCs w:val="24"/>
        </w:rPr>
        <w:t>Telephone:  (951) 955-6300</w:t>
      </w:r>
    </w:p>
    <w:p w:rsidR="007E4EED" w:rsidRPr="00CD4B68" w:rsidRDefault="007E4EED" w:rsidP="007E4EED">
      <w:pPr>
        <w:spacing w:line="240" w:lineRule="exact"/>
        <w:rPr>
          <w:sz w:val="24"/>
          <w:szCs w:val="24"/>
        </w:rPr>
      </w:pPr>
      <w:r w:rsidRPr="00CD4B68">
        <w:rPr>
          <w:sz w:val="24"/>
          <w:szCs w:val="24"/>
        </w:rPr>
        <w:t>Facsimile:  (951) 955-6363</w:t>
      </w:r>
    </w:p>
    <w:p w:rsidR="007E4EED" w:rsidRDefault="007E4EED" w:rsidP="007E4EED">
      <w:pPr>
        <w:spacing w:line="240" w:lineRule="exact"/>
        <w:rPr>
          <w:sz w:val="24"/>
          <w:szCs w:val="24"/>
        </w:rPr>
      </w:pPr>
      <w:r w:rsidRPr="00CD4B68">
        <w:rPr>
          <w:sz w:val="24"/>
          <w:szCs w:val="24"/>
        </w:rPr>
        <w:t xml:space="preserve">Email: </w:t>
      </w:r>
      <w:hyperlink r:id="rId17" w:history="1">
        <w:r w:rsidRPr="00EB590A">
          <w:rPr>
            <w:rStyle w:val="Hyperlink"/>
            <w:sz w:val="24"/>
            <w:szCs w:val="24"/>
          </w:rPr>
          <w:t>Kmoran@rivco.org</w:t>
        </w:r>
      </w:hyperlink>
      <w:r>
        <w:rPr>
          <w:sz w:val="24"/>
          <w:szCs w:val="24"/>
        </w:rPr>
        <w:t xml:space="preserve"> </w:t>
      </w:r>
    </w:p>
    <w:p w:rsidR="007E4EED" w:rsidRDefault="007E4EED" w:rsidP="007E4EED">
      <w:pPr>
        <w:spacing w:line="240" w:lineRule="exact"/>
        <w:rPr>
          <w:sz w:val="24"/>
        </w:rPr>
      </w:pPr>
      <w:r>
        <w:rPr>
          <w:sz w:val="24"/>
        </w:rPr>
        <w:t xml:space="preserve">  </w:t>
      </w:r>
    </w:p>
    <w:p w:rsidR="007E4EED" w:rsidRDefault="007E4EED" w:rsidP="007E4EED">
      <w:pPr>
        <w:spacing w:line="240" w:lineRule="exact"/>
        <w:rPr>
          <w:sz w:val="24"/>
        </w:rPr>
      </w:pPr>
      <w:r>
        <w:rPr>
          <w:sz w:val="24"/>
        </w:rPr>
        <w:tab/>
      </w:r>
    </w:p>
    <w:p w:rsidR="007E4EED" w:rsidRDefault="007E4EED" w:rsidP="007E4EED">
      <w:pPr>
        <w:spacing w:line="240" w:lineRule="exact"/>
        <w:rPr>
          <w:sz w:val="24"/>
        </w:rPr>
      </w:pPr>
      <w:r>
        <w:rPr>
          <w:sz w:val="24"/>
        </w:rPr>
        <w:t>Attorneys for Plaintiff, COUNTY OF RIVERSIDE</w:t>
      </w:r>
    </w:p>
    <w:p w:rsidR="007E4EED" w:rsidRPr="007A0D7F" w:rsidRDefault="007E4EED" w:rsidP="007E4EED">
      <w:pPr>
        <w:spacing w:line="240" w:lineRule="exact"/>
        <w:rPr>
          <w:sz w:val="24"/>
        </w:rPr>
      </w:pPr>
    </w:p>
    <w:p w:rsidR="007E4EED" w:rsidRDefault="007E4EED" w:rsidP="007E4EED">
      <w:pPr>
        <w:spacing w:line="240" w:lineRule="exact"/>
        <w:rPr>
          <w:sz w:val="24"/>
        </w:rPr>
      </w:pPr>
    </w:p>
    <w:p w:rsidR="007E4EED" w:rsidRDefault="007E4EED" w:rsidP="007E4EED">
      <w:pPr>
        <w:spacing w:line="240" w:lineRule="exact"/>
        <w:rPr>
          <w:sz w:val="24"/>
        </w:rPr>
      </w:pPr>
    </w:p>
    <w:p w:rsidR="007E4EED" w:rsidRDefault="007E4EED" w:rsidP="007E4EED">
      <w:pPr>
        <w:spacing w:line="240" w:lineRule="exact"/>
        <w:jc w:val="center"/>
        <w:rPr>
          <w:sz w:val="24"/>
        </w:rPr>
      </w:pPr>
      <w:r>
        <w:rPr>
          <w:sz w:val="24"/>
        </w:rPr>
        <w:t>SUPERIOR COURT OF THE STATE OF CALIFORNIA</w:t>
      </w:r>
    </w:p>
    <w:p w:rsidR="007E4EED" w:rsidRDefault="007E4EED" w:rsidP="007E4EED">
      <w:pPr>
        <w:spacing w:line="240" w:lineRule="exact"/>
        <w:jc w:val="center"/>
        <w:rPr>
          <w:sz w:val="24"/>
        </w:rPr>
      </w:pPr>
    </w:p>
    <w:p w:rsidR="007E4EED" w:rsidRDefault="007E4EED" w:rsidP="007E4EED">
      <w:pPr>
        <w:spacing w:line="240" w:lineRule="exact"/>
        <w:jc w:val="center"/>
        <w:rPr>
          <w:sz w:val="24"/>
        </w:rPr>
      </w:pPr>
      <w:r>
        <w:rPr>
          <w:sz w:val="24"/>
        </w:rPr>
        <w:t>COUNTY OF RIVERSIDE</w:t>
      </w:r>
    </w:p>
    <w:p w:rsidR="007E4EED" w:rsidRDefault="007E4EED" w:rsidP="007E4EED">
      <w:pPr>
        <w:spacing w:line="240" w:lineRule="exact"/>
        <w:rPr>
          <w:sz w:val="24"/>
        </w:rPr>
      </w:pPr>
    </w:p>
    <w:p w:rsidR="007E4EED" w:rsidRDefault="007E4EED" w:rsidP="007E4EED">
      <w:pPr>
        <w:spacing w:line="240" w:lineRule="exact"/>
        <w:rPr>
          <w:sz w:val="24"/>
        </w:rPr>
      </w:pPr>
    </w:p>
    <w:p w:rsidR="007E4EED" w:rsidRDefault="007E4EED" w:rsidP="007E4EED">
      <w:pPr>
        <w:spacing w:line="240" w:lineRule="exact"/>
        <w:rPr>
          <w:sz w:val="24"/>
        </w:rPr>
      </w:pPr>
    </w:p>
    <w:tbl>
      <w:tblPr>
        <w:tblW w:w="0" w:type="auto"/>
        <w:tblLayout w:type="fixed"/>
        <w:tblLook w:val="01E0" w:firstRow="1" w:lastRow="1" w:firstColumn="1" w:lastColumn="1" w:noHBand="0" w:noVBand="0"/>
      </w:tblPr>
      <w:tblGrid>
        <w:gridCol w:w="4916"/>
        <w:gridCol w:w="492"/>
        <w:gridCol w:w="5032"/>
      </w:tblGrid>
      <w:tr w:rsidR="007E4EED" w:rsidRPr="007A0D7F" w:rsidTr="00B609C6">
        <w:trPr>
          <w:trHeight w:val="2139"/>
        </w:trPr>
        <w:tc>
          <w:tcPr>
            <w:tcW w:w="4916" w:type="dxa"/>
          </w:tcPr>
          <w:p w:rsidR="007E4EED" w:rsidRPr="007940BA" w:rsidRDefault="007E4EED" w:rsidP="00B609C6">
            <w:pPr>
              <w:spacing w:line="240" w:lineRule="exact"/>
              <w:rPr>
                <w:sz w:val="24"/>
              </w:rPr>
            </w:pPr>
            <w:r>
              <w:rPr>
                <w:sz w:val="24"/>
              </w:rPr>
              <w:t>COUNTY OF RIVERSIDE;</w:t>
            </w:r>
          </w:p>
          <w:p w:rsidR="007E4EED" w:rsidRPr="007940BA" w:rsidRDefault="007E4EED" w:rsidP="00B609C6">
            <w:pPr>
              <w:tabs>
                <w:tab w:val="left" w:pos="2160"/>
                <w:tab w:val="right" w:pos="4700"/>
              </w:tabs>
              <w:spacing w:line="240" w:lineRule="exact"/>
              <w:rPr>
                <w:sz w:val="24"/>
              </w:rPr>
            </w:pPr>
          </w:p>
          <w:p w:rsidR="007E4EED" w:rsidRPr="007940BA" w:rsidRDefault="007E4EED" w:rsidP="00B609C6">
            <w:pPr>
              <w:tabs>
                <w:tab w:val="left" w:pos="2160"/>
                <w:tab w:val="right" w:pos="4700"/>
              </w:tabs>
              <w:spacing w:line="240" w:lineRule="exact"/>
              <w:rPr>
                <w:sz w:val="24"/>
              </w:rPr>
            </w:pPr>
            <w:r>
              <w:rPr>
                <w:sz w:val="24"/>
              </w:rPr>
              <w:tab/>
              <w:t>Plaintiff,</w:t>
            </w:r>
          </w:p>
          <w:p w:rsidR="007E4EED" w:rsidRPr="007940BA" w:rsidRDefault="007E4EED" w:rsidP="00B609C6">
            <w:pPr>
              <w:tabs>
                <w:tab w:val="left" w:pos="2160"/>
                <w:tab w:val="right" w:pos="4700"/>
              </w:tabs>
              <w:spacing w:line="240" w:lineRule="exact"/>
              <w:rPr>
                <w:sz w:val="24"/>
              </w:rPr>
            </w:pPr>
          </w:p>
          <w:p w:rsidR="007E4EED" w:rsidRPr="007940BA" w:rsidRDefault="007E4EED" w:rsidP="00B609C6">
            <w:pPr>
              <w:tabs>
                <w:tab w:val="left" w:pos="2160"/>
                <w:tab w:val="right" w:pos="4700"/>
              </w:tabs>
              <w:spacing w:line="240" w:lineRule="exact"/>
              <w:rPr>
                <w:sz w:val="24"/>
              </w:rPr>
            </w:pPr>
            <w:r w:rsidRPr="007940BA">
              <w:rPr>
                <w:sz w:val="24"/>
              </w:rPr>
              <w:t>v</w:t>
            </w:r>
            <w:r>
              <w:rPr>
                <w:sz w:val="24"/>
              </w:rPr>
              <w:t>s</w:t>
            </w:r>
            <w:r w:rsidRPr="007940BA">
              <w:rPr>
                <w:sz w:val="24"/>
              </w:rPr>
              <w:t>.</w:t>
            </w:r>
          </w:p>
          <w:p w:rsidR="007E4EED" w:rsidRPr="007940BA" w:rsidRDefault="007E4EED" w:rsidP="00B609C6">
            <w:pPr>
              <w:tabs>
                <w:tab w:val="left" w:pos="2160"/>
                <w:tab w:val="right" w:pos="4700"/>
              </w:tabs>
              <w:spacing w:line="240" w:lineRule="exact"/>
              <w:rPr>
                <w:sz w:val="24"/>
              </w:rPr>
            </w:pPr>
          </w:p>
          <w:p w:rsidR="007E4EED" w:rsidRDefault="007E4EED" w:rsidP="00B609C6">
            <w:pPr>
              <w:tabs>
                <w:tab w:val="left" w:pos="2160"/>
                <w:tab w:val="right" w:pos="4700"/>
              </w:tabs>
              <w:spacing w:line="240" w:lineRule="exact"/>
              <w:rPr>
                <w:sz w:val="24"/>
              </w:rPr>
            </w:pPr>
          </w:p>
          <w:p w:rsidR="007E4EED" w:rsidRDefault="007E4EED" w:rsidP="00B609C6">
            <w:pPr>
              <w:tabs>
                <w:tab w:val="left" w:pos="2160"/>
                <w:tab w:val="right" w:pos="4700"/>
              </w:tabs>
              <w:spacing w:line="240" w:lineRule="exact"/>
              <w:rPr>
                <w:sz w:val="24"/>
              </w:rPr>
            </w:pPr>
          </w:p>
          <w:p w:rsidR="007E4EED" w:rsidRPr="007A0D7F" w:rsidRDefault="007E4EED" w:rsidP="00B609C6">
            <w:pPr>
              <w:tabs>
                <w:tab w:val="left" w:pos="2160"/>
              </w:tabs>
              <w:spacing w:line="240" w:lineRule="exact"/>
              <w:rPr>
                <w:sz w:val="24"/>
              </w:rPr>
            </w:pPr>
            <w:r>
              <w:rPr>
                <w:sz w:val="24"/>
                <w:szCs w:val="24"/>
              </w:rPr>
              <w:t>VILLA DE AMORE, INC.; EILEEN RIVARD, an individual; DOES 1 THROUGH</w:t>
            </w:r>
            <w:r w:rsidRPr="00625AEF">
              <w:rPr>
                <w:sz w:val="24"/>
                <w:szCs w:val="24"/>
              </w:rPr>
              <w:t xml:space="preserve"> 100</w:t>
            </w:r>
            <w:r>
              <w:rPr>
                <w:sz w:val="24"/>
                <w:szCs w:val="24"/>
              </w:rPr>
              <w:t>,</w:t>
            </w:r>
          </w:p>
          <w:p w:rsidR="007E4EED" w:rsidRDefault="007E4EED" w:rsidP="00B609C6">
            <w:pPr>
              <w:tabs>
                <w:tab w:val="left" w:pos="2160"/>
                <w:tab w:val="right" w:pos="4700"/>
              </w:tabs>
              <w:spacing w:line="240" w:lineRule="exact"/>
              <w:rPr>
                <w:sz w:val="24"/>
              </w:rPr>
            </w:pPr>
          </w:p>
          <w:p w:rsidR="007E4EED" w:rsidRPr="007940BA" w:rsidRDefault="007E4EED" w:rsidP="00B609C6">
            <w:pPr>
              <w:tabs>
                <w:tab w:val="left" w:pos="2160"/>
                <w:tab w:val="right" w:pos="4700"/>
              </w:tabs>
              <w:spacing w:line="240" w:lineRule="exact"/>
              <w:rPr>
                <w:sz w:val="24"/>
              </w:rPr>
            </w:pPr>
            <w:r w:rsidRPr="007940BA">
              <w:rPr>
                <w:sz w:val="24"/>
              </w:rPr>
              <w:tab/>
            </w:r>
            <w:r>
              <w:rPr>
                <w:sz w:val="24"/>
              </w:rPr>
              <w:t>Defendants</w:t>
            </w:r>
            <w:r w:rsidRPr="007940BA">
              <w:rPr>
                <w:sz w:val="24"/>
              </w:rPr>
              <w:t>.</w:t>
            </w:r>
          </w:p>
          <w:p w:rsidR="007E4EED" w:rsidRPr="007940BA" w:rsidRDefault="007E4EED" w:rsidP="00B609C6">
            <w:pPr>
              <w:tabs>
                <w:tab w:val="left" w:pos="2160"/>
                <w:tab w:val="right" w:pos="4700"/>
              </w:tabs>
              <w:spacing w:line="240" w:lineRule="exact"/>
              <w:rPr>
                <w:sz w:val="24"/>
                <w:highlight w:val="yellow"/>
              </w:rPr>
            </w:pPr>
          </w:p>
          <w:p w:rsidR="007E4EED" w:rsidRPr="007A0D7F" w:rsidRDefault="007E4EED" w:rsidP="00B609C6">
            <w:pPr>
              <w:tabs>
                <w:tab w:val="left" w:pos="2160"/>
                <w:tab w:val="right" w:pos="4700"/>
              </w:tabs>
              <w:spacing w:line="240" w:lineRule="exact"/>
              <w:rPr>
                <w:sz w:val="24"/>
              </w:rPr>
            </w:pPr>
          </w:p>
        </w:tc>
        <w:tc>
          <w:tcPr>
            <w:tcW w:w="492" w:type="dxa"/>
          </w:tcPr>
          <w:p w:rsidR="007E4EED" w:rsidRPr="007A0D7F" w:rsidRDefault="007E4EED" w:rsidP="00B609C6">
            <w:pPr>
              <w:spacing w:line="240" w:lineRule="exact"/>
              <w:rPr>
                <w:sz w:val="24"/>
              </w:rPr>
            </w:pPr>
            <w:r w:rsidRPr="007A0D7F">
              <w:rPr>
                <w:sz w:val="24"/>
              </w:rPr>
              <w:t>)</w:t>
            </w:r>
          </w:p>
          <w:p w:rsidR="007E4EED" w:rsidRPr="007A0D7F" w:rsidRDefault="007E4EED" w:rsidP="00B609C6">
            <w:pPr>
              <w:spacing w:line="240" w:lineRule="exact"/>
              <w:rPr>
                <w:sz w:val="24"/>
              </w:rPr>
            </w:pPr>
            <w:r w:rsidRPr="007A0D7F">
              <w:rPr>
                <w:sz w:val="24"/>
              </w:rPr>
              <w:t>)</w:t>
            </w:r>
          </w:p>
          <w:p w:rsidR="007E4EED" w:rsidRPr="007A0D7F" w:rsidRDefault="007E4EED" w:rsidP="00B609C6">
            <w:pPr>
              <w:spacing w:line="240" w:lineRule="exact"/>
              <w:rPr>
                <w:sz w:val="24"/>
              </w:rPr>
            </w:pPr>
            <w:r w:rsidRPr="007A0D7F">
              <w:rPr>
                <w:sz w:val="24"/>
              </w:rPr>
              <w:t>)</w:t>
            </w:r>
          </w:p>
          <w:p w:rsidR="007E4EED" w:rsidRPr="007A0D7F" w:rsidRDefault="007E4EED" w:rsidP="00B609C6">
            <w:pPr>
              <w:spacing w:line="240" w:lineRule="exact"/>
              <w:rPr>
                <w:sz w:val="24"/>
              </w:rPr>
            </w:pPr>
            <w:r w:rsidRPr="007A0D7F">
              <w:rPr>
                <w:sz w:val="24"/>
              </w:rPr>
              <w:t>)</w:t>
            </w:r>
          </w:p>
          <w:p w:rsidR="007E4EED" w:rsidRPr="007A0D7F" w:rsidRDefault="007E4EED" w:rsidP="00B609C6">
            <w:pPr>
              <w:spacing w:line="240" w:lineRule="exact"/>
              <w:rPr>
                <w:sz w:val="24"/>
              </w:rPr>
            </w:pPr>
            <w:r w:rsidRPr="007A0D7F">
              <w:rPr>
                <w:sz w:val="24"/>
              </w:rPr>
              <w:t>)</w:t>
            </w:r>
          </w:p>
          <w:p w:rsidR="007E4EED" w:rsidRPr="007A0D7F" w:rsidRDefault="007E4EED" w:rsidP="00B609C6">
            <w:pPr>
              <w:spacing w:line="240" w:lineRule="exact"/>
              <w:rPr>
                <w:sz w:val="24"/>
              </w:rPr>
            </w:pPr>
            <w:r w:rsidRPr="007A0D7F">
              <w:rPr>
                <w:sz w:val="24"/>
              </w:rPr>
              <w:t>)</w:t>
            </w:r>
          </w:p>
          <w:p w:rsidR="007E4EED" w:rsidRPr="007A0D7F" w:rsidRDefault="007E4EED" w:rsidP="00B609C6">
            <w:pPr>
              <w:spacing w:line="240" w:lineRule="exact"/>
              <w:rPr>
                <w:sz w:val="24"/>
              </w:rPr>
            </w:pPr>
            <w:r w:rsidRPr="007A0D7F">
              <w:rPr>
                <w:sz w:val="24"/>
              </w:rPr>
              <w:t>)</w:t>
            </w:r>
          </w:p>
          <w:p w:rsidR="007E4EED" w:rsidRPr="007A0D7F" w:rsidRDefault="007E4EED" w:rsidP="00B609C6">
            <w:pPr>
              <w:spacing w:line="240" w:lineRule="exact"/>
              <w:rPr>
                <w:sz w:val="24"/>
              </w:rPr>
            </w:pPr>
            <w:r w:rsidRPr="007A0D7F">
              <w:rPr>
                <w:sz w:val="24"/>
              </w:rPr>
              <w:t>)</w:t>
            </w:r>
          </w:p>
          <w:p w:rsidR="007E4EED" w:rsidRDefault="007E4EED" w:rsidP="00B609C6">
            <w:pPr>
              <w:spacing w:line="240" w:lineRule="exact"/>
              <w:rPr>
                <w:sz w:val="24"/>
              </w:rPr>
            </w:pPr>
            <w:r w:rsidRPr="007A0D7F">
              <w:rPr>
                <w:sz w:val="24"/>
              </w:rPr>
              <w:t>)</w:t>
            </w:r>
          </w:p>
          <w:p w:rsidR="007E4EED" w:rsidRDefault="007E4EED" w:rsidP="00B609C6">
            <w:pPr>
              <w:spacing w:line="240" w:lineRule="exact"/>
              <w:rPr>
                <w:sz w:val="24"/>
              </w:rPr>
            </w:pPr>
            <w:r>
              <w:rPr>
                <w:sz w:val="24"/>
              </w:rPr>
              <w:t>)</w:t>
            </w:r>
          </w:p>
          <w:p w:rsidR="007E4EED" w:rsidRDefault="007E4EED" w:rsidP="00B609C6">
            <w:pPr>
              <w:spacing w:line="240" w:lineRule="exact"/>
              <w:rPr>
                <w:sz w:val="24"/>
              </w:rPr>
            </w:pPr>
            <w:r>
              <w:rPr>
                <w:sz w:val="24"/>
              </w:rPr>
              <w:t>)</w:t>
            </w:r>
          </w:p>
          <w:p w:rsidR="007E4EED" w:rsidRDefault="007E4EED" w:rsidP="00B609C6">
            <w:pPr>
              <w:spacing w:line="240" w:lineRule="exact"/>
              <w:rPr>
                <w:sz w:val="24"/>
              </w:rPr>
            </w:pPr>
            <w:r>
              <w:rPr>
                <w:sz w:val="24"/>
              </w:rPr>
              <w:t>)</w:t>
            </w:r>
          </w:p>
          <w:p w:rsidR="007E4EED" w:rsidRDefault="007E4EED" w:rsidP="00B609C6">
            <w:pPr>
              <w:spacing w:line="240" w:lineRule="exact"/>
              <w:rPr>
                <w:sz w:val="24"/>
              </w:rPr>
            </w:pPr>
            <w:r>
              <w:rPr>
                <w:sz w:val="24"/>
              </w:rPr>
              <w:t>)</w:t>
            </w:r>
            <w:r>
              <w:rPr>
                <w:sz w:val="24"/>
              </w:rPr>
              <w:br/>
              <w:t>)</w:t>
            </w:r>
          </w:p>
          <w:p w:rsidR="007E4EED" w:rsidRDefault="007E4EED" w:rsidP="00B609C6">
            <w:pPr>
              <w:spacing w:line="240" w:lineRule="exact"/>
              <w:rPr>
                <w:sz w:val="24"/>
              </w:rPr>
            </w:pPr>
            <w:r>
              <w:rPr>
                <w:sz w:val="24"/>
              </w:rPr>
              <w:t>)</w:t>
            </w:r>
          </w:p>
          <w:p w:rsidR="007E4EED" w:rsidRDefault="007E4EED" w:rsidP="00B609C6">
            <w:pPr>
              <w:spacing w:line="240" w:lineRule="exact"/>
              <w:rPr>
                <w:sz w:val="24"/>
              </w:rPr>
            </w:pPr>
            <w:r>
              <w:rPr>
                <w:sz w:val="24"/>
              </w:rPr>
              <w:t>)</w:t>
            </w:r>
          </w:p>
          <w:p w:rsidR="007E4EED" w:rsidRPr="007A0D7F" w:rsidRDefault="007E4EED" w:rsidP="00B609C6">
            <w:pPr>
              <w:spacing w:line="240" w:lineRule="exact"/>
              <w:rPr>
                <w:sz w:val="24"/>
              </w:rPr>
            </w:pPr>
            <w:r>
              <w:rPr>
                <w:sz w:val="24"/>
              </w:rPr>
              <w:t>)</w:t>
            </w:r>
          </w:p>
        </w:tc>
        <w:tc>
          <w:tcPr>
            <w:tcW w:w="5032" w:type="dxa"/>
            <w:vMerge w:val="restart"/>
          </w:tcPr>
          <w:p w:rsidR="007E4EED" w:rsidRPr="007A0D7F" w:rsidRDefault="007E4EED" w:rsidP="00B609C6">
            <w:pPr>
              <w:spacing w:line="240" w:lineRule="exact"/>
              <w:rPr>
                <w:sz w:val="24"/>
              </w:rPr>
            </w:pPr>
            <w:r w:rsidRPr="007A0D7F">
              <w:rPr>
                <w:sz w:val="24"/>
              </w:rPr>
              <w:t>Case No.</w:t>
            </w:r>
            <w:r>
              <w:rPr>
                <w:sz w:val="24"/>
              </w:rPr>
              <w:t xml:space="preserve"> </w:t>
            </w:r>
          </w:p>
          <w:p w:rsidR="007E4EED" w:rsidRPr="007A0D7F" w:rsidRDefault="007E4EED" w:rsidP="00B609C6">
            <w:pPr>
              <w:spacing w:line="240" w:lineRule="exact"/>
              <w:rPr>
                <w:sz w:val="24"/>
              </w:rPr>
            </w:pPr>
          </w:p>
          <w:p w:rsidR="007E4EED" w:rsidRPr="00C01CE0" w:rsidRDefault="007E4EED" w:rsidP="00B609C6">
            <w:pPr>
              <w:spacing w:line="240" w:lineRule="exact"/>
              <w:rPr>
                <w:sz w:val="22"/>
              </w:rPr>
            </w:pPr>
            <w:r w:rsidRPr="00C01CE0">
              <w:rPr>
                <w:sz w:val="22"/>
              </w:rPr>
              <w:t xml:space="preserve">Assigned for </w:t>
            </w:r>
            <w:r>
              <w:rPr>
                <w:sz w:val="22"/>
              </w:rPr>
              <w:t xml:space="preserve">All </w:t>
            </w:r>
            <w:r w:rsidRPr="00C01CE0">
              <w:rPr>
                <w:sz w:val="22"/>
              </w:rPr>
              <w:t xml:space="preserve">Purposes: </w:t>
            </w:r>
          </w:p>
          <w:p w:rsidR="007E4EED" w:rsidRPr="00C01CE0" w:rsidRDefault="007E4EED" w:rsidP="00B609C6">
            <w:pPr>
              <w:spacing w:line="240" w:lineRule="exact"/>
              <w:rPr>
                <w:sz w:val="22"/>
              </w:rPr>
            </w:pPr>
            <w:r w:rsidRPr="00C01CE0">
              <w:rPr>
                <w:sz w:val="22"/>
              </w:rPr>
              <w:t xml:space="preserve">Judge </w:t>
            </w:r>
            <w:r>
              <w:rPr>
                <w:sz w:val="22"/>
              </w:rPr>
              <w:t>Vineyard</w:t>
            </w:r>
            <w:r w:rsidRPr="00C01CE0">
              <w:rPr>
                <w:sz w:val="22"/>
              </w:rPr>
              <w:t>; Department:</w:t>
            </w:r>
            <w:r>
              <w:rPr>
                <w:sz w:val="22"/>
              </w:rPr>
              <w:t xml:space="preserve"> </w:t>
            </w:r>
          </w:p>
          <w:p w:rsidR="007E4EED" w:rsidRPr="00C01CE0" w:rsidRDefault="007E4EED" w:rsidP="00B609C6">
            <w:pPr>
              <w:spacing w:line="240" w:lineRule="exact"/>
              <w:rPr>
                <w:sz w:val="22"/>
              </w:rPr>
            </w:pPr>
          </w:p>
          <w:p w:rsidR="007E4EED" w:rsidRPr="005470AB" w:rsidRDefault="007E4EED" w:rsidP="007E4EED">
            <w:pPr>
              <w:spacing w:line="240" w:lineRule="exact"/>
              <w:rPr>
                <w:b/>
                <w:sz w:val="24"/>
              </w:rPr>
            </w:pPr>
            <w:r w:rsidRPr="005470AB">
              <w:rPr>
                <w:b/>
                <w:sz w:val="24"/>
              </w:rPr>
              <w:t>DECLARATION OF KELLY A. MORAN IN SUPPORT OF EX PARTE</w:t>
            </w:r>
          </w:p>
          <w:p w:rsidR="007E4EED" w:rsidRPr="005470AB" w:rsidRDefault="007E4EED" w:rsidP="007E4EED">
            <w:pPr>
              <w:spacing w:line="240" w:lineRule="exact"/>
              <w:rPr>
                <w:b/>
                <w:sz w:val="24"/>
              </w:rPr>
            </w:pPr>
            <w:r w:rsidRPr="005470AB">
              <w:rPr>
                <w:b/>
                <w:sz w:val="24"/>
              </w:rPr>
              <w:t>APPLICATION FOR</w:t>
            </w:r>
          </w:p>
          <w:p w:rsidR="007E4EED" w:rsidRPr="005470AB" w:rsidRDefault="007E4EED" w:rsidP="007E4EED">
            <w:pPr>
              <w:spacing w:line="240" w:lineRule="exact"/>
              <w:rPr>
                <w:b/>
                <w:sz w:val="24"/>
              </w:rPr>
            </w:pPr>
            <w:r w:rsidRPr="005470AB">
              <w:rPr>
                <w:b/>
                <w:sz w:val="24"/>
              </w:rPr>
              <w:t>TEMPORARY RESTRAINING</w:t>
            </w:r>
          </w:p>
          <w:p w:rsidR="007E4EED" w:rsidRPr="005470AB" w:rsidRDefault="007E4EED" w:rsidP="007E4EED">
            <w:pPr>
              <w:spacing w:line="240" w:lineRule="exact"/>
              <w:rPr>
                <w:b/>
                <w:sz w:val="24"/>
              </w:rPr>
            </w:pPr>
            <w:r w:rsidRPr="005470AB">
              <w:rPr>
                <w:b/>
                <w:sz w:val="24"/>
              </w:rPr>
              <w:t>ORDER AND ORDER TO SHOW</w:t>
            </w:r>
          </w:p>
          <w:p w:rsidR="007E4EED" w:rsidRPr="005470AB" w:rsidRDefault="007E4EED" w:rsidP="007E4EED">
            <w:pPr>
              <w:spacing w:line="240" w:lineRule="exact"/>
              <w:rPr>
                <w:b/>
                <w:sz w:val="24"/>
              </w:rPr>
            </w:pPr>
            <w:r w:rsidRPr="005470AB">
              <w:rPr>
                <w:b/>
                <w:sz w:val="24"/>
              </w:rPr>
              <w:t>CAUSE RE ISSUANCE OF</w:t>
            </w:r>
          </w:p>
          <w:p w:rsidR="007E4EED" w:rsidRDefault="007E4EED" w:rsidP="007E4EED">
            <w:pPr>
              <w:spacing w:line="240" w:lineRule="exact"/>
              <w:rPr>
                <w:b/>
                <w:sz w:val="24"/>
              </w:rPr>
            </w:pPr>
            <w:r w:rsidRPr="005470AB">
              <w:rPr>
                <w:b/>
                <w:sz w:val="24"/>
              </w:rPr>
              <w:t>PRELIMINARY INJUNCTION</w:t>
            </w:r>
          </w:p>
          <w:p w:rsidR="007E4EED" w:rsidRDefault="007E4EED" w:rsidP="00B609C6">
            <w:pPr>
              <w:spacing w:line="240" w:lineRule="exact"/>
              <w:rPr>
                <w:b/>
                <w:sz w:val="24"/>
              </w:rPr>
            </w:pPr>
          </w:p>
          <w:p w:rsidR="007E4EED" w:rsidRDefault="007E4EED" w:rsidP="00B609C6">
            <w:pPr>
              <w:spacing w:line="240" w:lineRule="exact"/>
              <w:rPr>
                <w:b/>
                <w:sz w:val="24"/>
              </w:rPr>
            </w:pPr>
            <w:r>
              <w:rPr>
                <w:b/>
                <w:sz w:val="24"/>
              </w:rPr>
              <w:t>DATE: July 1</w:t>
            </w:r>
            <w:r w:rsidR="003D1360">
              <w:rPr>
                <w:b/>
                <w:sz w:val="24"/>
              </w:rPr>
              <w:t>3</w:t>
            </w:r>
            <w:r>
              <w:rPr>
                <w:b/>
                <w:sz w:val="24"/>
              </w:rPr>
              <w:t>, 2020</w:t>
            </w:r>
          </w:p>
          <w:p w:rsidR="007E4EED" w:rsidRDefault="007E4EED" w:rsidP="00B609C6">
            <w:pPr>
              <w:spacing w:line="240" w:lineRule="exact"/>
              <w:rPr>
                <w:b/>
                <w:sz w:val="24"/>
              </w:rPr>
            </w:pPr>
            <w:r>
              <w:rPr>
                <w:b/>
                <w:sz w:val="24"/>
              </w:rPr>
              <w:t>TIME: 8:30 a.m.</w:t>
            </w:r>
          </w:p>
          <w:p w:rsidR="007E4EED" w:rsidRPr="00DD2B72" w:rsidRDefault="007E4EED" w:rsidP="00B609C6">
            <w:pPr>
              <w:spacing w:line="240" w:lineRule="exact"/>
              <w:rPr>
                <w:b/>
                <w:sz w:val="24"/>
              </w:rPr>
            </w:pPr>
            <w:r>
              <w:rPr>
                <w:b/>
                <w:sz w:val="24"/>
              </w:rPr>
              <w:t xml:space="preserve">DEPARTMENT: </w:t>
            </w:r>
          </w:p>
          <w:p w:rsidR="007E4EED" w:rsidRDefault="007E4EED" w:rsidP="00B609C6">
            <w:pPr>
              <w:tabs>
                <w:tab w:val="left" w:pos="1092"/>
              </w:tabs>
              <w:spacing w:line="240" w:lineRule="exact"/>
              <w:rPr>
                <w:sz w:val="24"/>
              </w:rPr>
            </w:pPr>
          </w:p>
          <w:p w:rsidR="007E4EED" w:rsidRPr="007A0D7F" w:rsidRDefault="007E4EED" w:rsidP="00D13331">
            <w:pPr>
              <w:tabs>
                <w:tab w:val="left" w:pos="1092"/>
              </w:tabs>
              <w:spacing w:line="240" w:lineRule="exact"/>
              <w:rPr>
                <w:sz w:val="24"/>
              </w:rPr>
            </w:pPr>
            <w:r>
              <w:rPr>
                <w:sz w:val="24"/>
              </w:rPr>
              <w:t xml:space="preserve">Complaint Filed: </w:t>
            </w:r>
            <w:r w:rsidR="00D13331">
              <w:rPr>
                <w:sz w:val="24"/>
              </w:rPr>
              <w:t>July 10, 2020</w:t>
            </w:r>
            <w:r>
              <w:rPr>
                <w:sz w:val="24"/>
              </w:rPr>
              <w:t xml:space="preserve">  </w:t>
            </w:r>
          </w:p>
        </w:tc>
      </w:tr>
      <w:tr w:rsidR="007E4EED" w:rsidRPr="007A0D7F" w:rsidTr="00B609C6">
        <w:trPr>
          <w:trHeight w:val="251"/>
        </w:trPr>
        <w:tc>
          <w:tcPr>
            <w:tcW w:w="5408" w:type="dxa"/>
            <w:gridSpan w:val="2"/>
          </w:tcPr>
          <w:p w:rsidR="007E4EED" w:rsidRDefault="007E4EED" w:rsidP="00B609C6">
            <w:pPr>
              <w:tabs>
                <w:tab w:val="left" w:pos="2160"/>
                <w:tab w:val="right" w:pos="5000"/>
              </w:tabs>
              <w:spacing w:line="240" w:lineRule="exact"/>
              <w:rPr>
                <w:sz w:val="24"/>
              </w:rPr>
            </w:pPr>
            <w:r w:rsidRPr="00D810E3">
              <w:rPr>
                <w:sz w:val="24"/>
                <w:u w:val="single"/>
              </w:rPr>
              <w:t>                                                                                  </w:t>
            </w:r>
            <w:r w:rsidRPr="007A0D7F">
              <w:rPr>
                <w:sz w:val="24"/>
              </w:rPr>
              <w:t>)</w:t>
            </w:r>
          </w:p>
          <w:p w:rsidR="007E4EED" w:rsidRPr="007A0D7F" w:rsidRDefault="007E4EED" w:rsidP="00B609C6">
            <w:pPr>
              <w:tabs>
                <w:tab w:val="left" w:pos="2160"/>
                <w:tab w:val="right" w:pos="5000"/>
              </w:tabs>
              <w:spacing w:line="240" w:lineRule="exact"/>
              <w:rPr>
                <w:sz w:val="24"/>
              </w:rPr>
            </w:pPr>
          </w:p>
        </w:tc>
        <w:tc>
          <w:tcPr>
            <w:tcW w:w="5032" w:type="dxa"/>
            <w:vMerge/>
          </w:tcPr>
          <w:p w:rsidR="007E4EED" w:rsidRPr="007A0D7F" w:rsidRDefault="007E4EED" w:rsidP="00B609C6">
            <w:pPr>
              <w:spacing w:line="240" w:lineRule="exact"/>
              <w:rPr>
                <w:sz w:val="24"/>
              </w:rPr>
            </w:pPr>
          </w:p>
        </w:tc>
      </w:tr>
    </w:tbl>
    <w:p w:rsidR="007E4EED" w:rsidRPr="00322A00" w:rsidRDefault="007E4EED" w:rsidP="007E4EED">
      <w:pPr>
        <w:tabs>
          <w:tab w:val="left" w:pos="720"/>
          <w:tab w:val="left" w:pos="1440"/>
          <w:tab w:val="left" w:pos="2160"/>
        </w:tabs>
        <w:spacing w:line="240" w:lineRule="exact"/>
        <w:jc w:val="center"/>
        <w:rPr>
          <w:b/>
          <w:sz w:val="24"/>
          <w:szCs w:val="24"/>
          <w:u w:val="single"/>
        </w:rPr>
      </w:pPr>
    </w:p>
    <w:p w:rsidR="007E4EED" w:rsidRPr="007E4EED" w:rsidRDefault="007E4EED" w:rsidP="007E4EED">
      <w:pPr>
        <w:spacing w:line="480" w:lineRule="exact"/>
        <w:jc w:val="center"/>
        <w:rPr>
          <w:b/>
          <w:sz w:val="24"/>
          <w:u w:val="single"/>
        </w:rPr>
      </w:pPr>
      <w:r w:rsidRPr="007E4EED">
        <w:rPr>
          <w:b/>
          <w:sz w:val="24"/>
          <w:u w:val="single"/>
        </w:rPr>
        <w:t>DECLARATION OF KELLY MORAN</w:t>
      </w:r>
    </w:p>
    <w:p w:rsidR="007E4EED" w:rsidRPr="007E4EED" w:rsidRDefault="007E4EED" w:rsidP="007E4EED">
      <w:pPr>
        <w:spacing w:line="480" w:lineRule="exact"/>
        <w:rPr>
          <w:sz w:val="24"/>
        </w:rPr>
      </w:pPr>
      <w:r w:rsidRPr="007E4EED">
        <w:rPr>
          <w:sz w:val="24"/>
        </w:rPr>
        <w:t>I, KELLY MORAN, declare as follows:</w:t>
      </w:r>
    </w:p>
    <w:p w:rsidR="007E4EED" w:rsidRDefault="007E4EED" w:rsidP="0087475E">
      <w:pPr>
        <w:spacing w:line="480" w:lineRule="exact"/>
        <w:ind w:firstLine="720"/>
        <w:jc w:val="both"/>
        <w:rPr>
          <w:b/>
          <w:sz w:val="24"/>
          <w:u w:val="single"/>
        </w:rPr>
      </w:pPr>
      <w:r w:rsidRPr="007E4EED">
        <w:rPr>
          <w:sz w:val="24"/>
        </w:rPr>
        <w:t>1.</w:t>
      </w:r>
      <w:r w:rsidRPr="007E4EED">
        <w:rPr>
          <w:sz w:val="24"/>
        </w:rPr>
        <w:tab/>
        <w:t>I am an attorney at law duly licensed to practice before this Court, and one of the attorneys for the County of Riverside (hereinafter the “County”), in this action.  I have personal knowledge of each fact stated in this declaration.</w:t>
      </w:r>
      <w:r w:rsidRPr="007E4EED">
        <w:rPr>
          <w:b/>
          <w:sz w:val="24"/>
          <w:u w:val="single"/>
        </w:rPr>
        <w:t xml:space="preserve"> </w:t>
      </w:r>
    </w:p>
    <w:p w:rsidR="007E4EED" w:rsidRDefault="007E4EED" w:rsidP="0087475E">
      <w:pPr>
        <w:spacing w:line="480" w:lineRule="exact"/>
        <w:ind w:firstLine="720"/>
        <w:jc w:val="both"/>
        <w:rPr>
          <w:sz w:val="24"/>
        </w:rPr>
      </w:pPr>
      <w:r>
        <w:rPr>
          <w:sz w:val="24"/>
        </w:rPr>
        <w:t>2.</w:t>
      </w:r>
      <w:r>
        <w:rPr>
          <w:sz w:val="24"/>
        </w:rPr>
        <w:tab/>
      </w:r>
      <w:r w:rsidRPr="007E4EED">
        <w:rPr>
          <w:sz w:val="24"/>
        </w:rPr>
        <w:t xml:space="preserve">On March 19, 2020, Governor Newsom issued Executive Order N-33-20, ordering all persons to stay at home to protect the health and well-being of all Californians and to establish consistency across the state in order to slow the spread of COVID-19.  This Order encompasses the Order of the State </w:t>
      </w:r>
      <w:r w:rsidRPr="007E4EED">
        <w:rPr>
          <w:sz w:val="24"/>
        </w:rPr>
        <w:lastRenderedPageBreak/>
        <w:t xml:space="preserve">Public Health Officer, also dated March 19, 2020, which states in relevant part: “To protect public health, I as State Public Health Officer and Director of the California Department of Public Health order all individuals living in the State of California to stay at home or at their place of residence except as needed to maintain continuity of operations of the federal critical infrastructure sectors…”  A true and correct copy of this Executive Order and the Order of the State Public Health Officer incorporated therein are attached hereto as Exhibit “A”.  I personally pulled and printed this document from the website https://covid19.ca.gov/img/Executive-Order-N-33-20.pdf on </w:t>
      </w:r>
      <w:r>
        <w:rPr>
          <w:sz w:val="24"/>
        </w:rPr>
        <w:t>July 9, 2020</w:t>
      </w:r>
      <w:r w:rsidRPr="007E4EED">
        <w:rPr>
          <w:sz w:val="24"/>
        </w:rPr>
        <w:t xml:space="preserve">. </w:t>
      </w:r>
    </w:p>
    <w:p w:rsidR="002F2CC9" w:rsidRDefault="007E4EED" w:rsidP="0087475E">
      <w:pPr>
        <w:spacing w:line="480" w:lineRule="exact"/>
        <w:ind w:firstLine="720"/>
        <w:jc w:val="both"/>
        <w:rPr>
          <w:sz w:val="24"/>
        </w:rPr>
      </w:pPr>
      <w:r>
        <w:rPr>
          <w:sz w:val="24"/>
        </w:rPr>
        <w:t>3.</w:t>
      </w:r>
      <w:r>
        <w:rPr>
          <w:sz w:val="24"/>
        </w:rPr>
        <w:tab/>
      </w:r>
      <w:r w:rsidRPr="007E4EED">
        <w:rPr>
          <w:sz w:val="24"/>
        </w:rPr>
        <w:t>On March 22, 2020, the State Public Health Officer designated a list of “’Essential Critical Infrastructure Workers’ to help state, local, tribal, and industry partners as they work to protect communities, while ensuring the continuity of functions critical to public health and safety, as well as economic and national security.”  A true and correct copy of the State Public Health Officer’s list</w:t>
      </w:r>
      <w:r>
        <w:rPr>
          <w:sz w:val="24"/>
        </w:rPr>
        <w:t>, as amended on April 28, 2020,</w:t>
      </w:r>
      <w:r w:rsidRPr="007E4EED">
        <w:rPr>
          <w:sz w:val="24"/>
        </w:rPr>
        <w:t xml:space="preserve"> is attached hereto as Exhibit “B”. </w:t>
      </w:r>
      <w:r w:rsidR="002F2CC9">
        <w:rPr>
          <w:sz w:val="24"/>
        </w:rPr>
        <w:t xml:space="preserve"> </w:t>
      </w:r>
      <w:r w:rsidRPr="007E4EED">
        <w:rPr>
          <w:sz w:val="24"/>
        </w:rPr>
        <w:t xml:space="preserve">I personally pulled and printed this document from the website </w:t>
      </w:r>
      <w:hyperlink r:id="rId18" w:history="1">
        <w:r w:rsidRPr="00556CCD">
          <w:rPr>
            <w:rStyle w:val="Hyperlink"/>
            <w:sz w:val="24"/>
          </w:rPr>
          <w:t>https://covid19.ca.gov/img/EssentialCriticalInfrastructureWorkers.pdf</w:t>
        </w:r>
      </w:hyperlink>
      <w:r>
        <w:rPr>
          <w:sz w:val="24"/>
        </w:rPr>
        <w:t xml:space="preserve"> </w:t>
      </w:r>
      <w:r w:rsidRPr="007E4EED">
        <w:rPr>
          <w:sz w:val="24"/>
        </w:rPr>
        <w:t xml:space="preserve">on </w:t>
      </w:r>
      <w:r>
        <w:rPr>
          <w:sz w:val="24"/>
        </w:rPr>
        <w:t>July 9, 2020</w:t>
      </w:r>
      <w:r w:rsidRPr="007E4EED">
        <w:rPr>
          <w:sz w:val="24"/>
        </w:rPr>
        <w:t>.</w:t>
      </w:r>
      <w:r w:rsidR="002F2CC9">
        <w:rPr>
          <w:sz w:val="24"/>
        </w:rPr>
        <w:t xml:space="preserve"> At no point are “wedding reception venues” included on this list.</w:t>
      </w:r>
    </w:p>
    <w:p w:rsidR="00736109" w:rsidRDefault="002F2CC9" w:rsidP="0087475E">
      <w:pPr>
        <w:spacing w:line="480" w:lineRule="exact"/>
        <w:ind w:firstLine="720"/>
        <w:jc w:val="both"/>
        <w:rPr>
          <w:sz w:val="24"/>
        </w:rPr>
      </w:pPr>
      <w:r>
        <w:rPr>
          <w:sz w:val="24"/>
        </w:rPr>
        <w:t>4.</w:t>
      </w:r>
      <w:r>
        <w:rPr>
          <w:sz w:val="24"/>
        </w:rPr>
        <w:tab/>
      </w:r>
      <w:r w:rsidR="00736109" w:rsidRPr="00736109">
        <w:rPr>
          <w:sz w:val="24"/>
        </w:rPr>
        <w:t xml:space="preserve">On July 2, 2020, Dr. Sonia Y. Angell, California Department of Public Health Director and State Health Officer, issued an Order specific to Riverside County which restricted the operations of various sectors after the “current data reflect that community spread of infection is of increasing concern across the state, and most particularly in those counties on the County Monitoring List” like Riverside County.  A true and correct copy of this </w:t>
      </w:r>
      <w:r w:rsidR="00736109">
        <w:rPr>
          <w:sz w:val="24"/>
        </w:rPr>
        <w:t>Order is</w:t>
      </w:r>
      <w:r w:rsidR="00736109" w:rsidRPr="00736109">
        <w:rPr>
          <w:sz w:val="24"/>
        </w:rPr>
        <w:t xml:space="preserve"> </w:t>
      </w:r>
      <w:r w:rsidR="00736109">
        <w:rPr>
          <w:sz w:val="24"/>
        </w:rPr>
        <w:t xml:space="preserve">hereto as </w:t>
      </w:r>
      <w:r w:rsidR="00736109" w:rsidRPr="00736109">
        <w:rPr>
          <w:sz w:val="24"/>
        </w:rPr>
        <w:t>Exhibit “</w:t>
      </w:r>
      <w:r w:rsidR="00736109">
        <w:rPr>
          <w:sz w:val="24"/>
        </w:rPr>
        <w:t xml:space="preserve">C”. </w:t>
      </w:r>
      <w:r w:rsidR="00736109" w:rsidRPr="007E4EED">
        <w:rPr>
          <w:sz w:val="24"/>
        </w:rPr>
        <w:t>I personally pulled and printed this document from the website</w:t>
      </w:r>
    </w:p>
    <w:p w:rsidR="00736109" w:rsidRPr="00736109" w:rsidRDefault="00093761" w:rsidP="0087475E">
      <w:pPr>
        <w:spacing w:line="480" w:lineRule="exact"/>
        <w:jc w:val="both"/>
        <w:rPr>
          <w:sz w:val="24"/>
        </w:rPr>
      </w:pPr>
      <w:hyperlink r:id="rId19" w:history="1">
        <w:r w:rsidR="00736109" w:rsidRPr="00556CCD">
          <w:rPr>
            <w:rStyle w:val="Hyperlink"/>
            <w:sz w:val="24"/>
          </w:rPr>
          <w:t>https://rivcoph.org/Portals/0/Documents/CoronaVirus/July/GovernorOrders/Order_Closing_Indoor_Services_and_Sectors-Riverside.pdf?ver=2020-07-02-132939-667&amp;timestamp=1593721789591</w:t>
        </w:r>
      </w:hyperlink>
      <w:r w:rsidR="00736109">
        <w:rPr>
          <w:sz w:val="24"/>
        </w:rPr>
        <w:t xml:space="preserve"> on July 9, 2020.</w:t>
      </w:r>
    </w:p>
    <w:p w:rsidR="00736109" w:rsidRPr="00736109" w:rsidRDefault="00736109" w:rsidP="0087475E">
      <w:pPr>
        <w:spacing w:line="480" w:lineRule="exact"/>
        <w:ind w:firstLine="720"/>
        <w:jc w:val="both"/>
        <w:rPr>
          <w:sz w:val="24"/>
        </w:rPr>
      </w:pPr>
      <w:r>
        <w:rPr>
          <w:sz w:val="24"/>
        </w:rPr>
        <w:t>5.</w:t>
      </w:r>
      <w:r>
        <w:rPr>
          <w:sz w:val="24"/>
        </w:rPr>
        <w:tab/>
      </w:r>
      <w:r w:rsidRPr="00736109">
        <w:rPr>
          <w:sz w:val="24"/>
        </w:rPr>
        <w:t>On July 2, 2020, following complaints related to the property hosting wedding receptions, the Riverside County Department of Environmental Health (“DEH”) conducted an inspection of Villa and spoke with the “person in charge”, David Musser.</w:t>
      </w:r>
      <w:r>
        <w:rPr>
          <w:sz w:val="24"/>
        </w:rPr>
        <w:t xml:space="preserve"> Per the DEH report, true and correct copies of which are attached hereto as </w:t>
      </w:r>
      <w:r w:rsidR="00EC49FB">
        <w:rPr>
          <w:sz w:val="24"/>
        </w:rPr>
        <w:t>Exhibit “D”</w:t>
      </w:r>
      <w:r w:rsidRPr="00736109">
        <w:rPr>
          <w:sz w:val="24"/>
        </w:rPr>
        <w:t xml:space="preserve"> to the Declaration of Kelly A. Moran, Mr. Musser confirmed that Villa was </w:t>
      </w:r>
      <w:r w:rsidRPr="00736109">
        <w:rPr>
          <w:sz w:val="24"/>
        </w:rPr>
        <w:lastRenderedPageBreak/>
        <w:t xml:space="preserve">holding receptions and indicated that the business had been advised by counsel and was “operating with reason”.  Mr. Musser was issued a verbal warning that further legal action may occur as a result of continued non-compliance with State law by Villa.  </w:t>
      </w:r>
    </w:p>
    <w:p w:rsidR="00736109" w:rsidRPr="00736109" w:rsidRDefault="00736109" w:rsidP="0087475E">
      <w:pPr>
        <w:spacing w:line="480" w:lineRule="exact"/>
        <w:ind w:firstLine="720"/>
        <w:jc w:val="both"/>
        <w:rPr>
          <w:sz w:val="24"/>
        </w:rPr>
      </w:pPr>
      <w:r>
        <w:rPr>
          <w:sz w:val="24"/>
        </w:rPr>
        <w:t>6.</w:t>
      </w:r>
      <w:r>
        <w:rPr>
          <w:sz w:val="24"/>
        </w:rPr>
        <w:tab/>
      </w:r>
      <w:r w:rsidRPr="00736109">
        <w:rPr>
          <w:sz w:val="24"/>
        </w:rPr>
        <w:t xml:space="preserve">On July 3, 2020, </w:t>
      </w:r>
      <w:r>
        <w:rPr>
          <w:sz w:val="24"/>
        </w:rPr>
        <w:t>my office</w:t>
      </w:r>
      <w:r w:rsidRPr="00736109">
        <w:rPr>
          <w:sz w:val="24"/>
        </w:rPr>
        <w:t xml:space="preserve"> forwarded to the California Department of Public Health’s (“CDPH”) Essential Business Inquiry site a copy of an email from Villa describing “a list of precautions we are implementing at all our events while we are in the midst of the current Covid situation”.  </w:t>
      </w:r>
      <w:r>
        <w:rPr>
          <w:sz w:val="24"/>
        </w:rPr>
        <w:t>A true and correct copy of such correspondence is attac</w:t>
      </w:r>
      <w:r w:rsidR="00114560">
        <w:rPr>
          <w:sz w:val="24"/>
        </w:rPr>
        <w:t>hed as Exhibit J</w:t>
      </w:r>
      <w:r w:rsidR="00EC49FB">
        <w:rPr>
          <w:sz w:val="24"/>
        </w:rPr>
        <w:t xml:space="preserve"> </w:t>
      </w:r>
      <w:r>
        <w:rPr>
          <w:sz w:val="24"/>
        </w:rPr>
        <w:t xml:space="preserve">to the Declaration of Gregory P. Priamos. </w:t>
      </w:r>
      <w:r w:rsidRPr="00736109">
        <w:rPr>
          <w:sz w:val="24"/>
        </w:rPr>
        <w:t xml:space="preserve">Within the hour, CDPH responded, providing the following clarification based upon Villa’s own explanation of what was being done on-site: </w:t>
      </w:r>
    </w:p>
    <w:p w:rsidR="00736109" w:rsidRPr="00736109" w:rsidRDefault="00736109" w:rsidP="0087475E">
      <w:pPr>
        <w:spacing w:line="480" w:lineRule="exact"/>
        <w:ind w:left="720" w:right="720"/>
        <w:jc w:val="both"/>
        <w:rPr>
          <w:sz w:val="24"/>
        </w:rPr>
      </w:pPr>
      <w:r w:rsidRPr="00736109">
        <w:rPr>
          <w:sz w:val="24"/>
        </w:rPr>
        <w:t>“Gatherings of non-household members are not permitted at this time except for religious services or cultural ceremonies and wedding ceremonies only as described below.  This venue is inaccurately describing an ability to hold mass gathering and celebrations/parties beyond the ceremony which is all that is permitted.</w:t>
      </w:r>
    </w:p>
    <w:p w:rsidR="00736109" w:rsidRPr="00736109" w:rsidRDefault="00736109" w:rsidP="0087475E">
      <w:pPr>
        <w:spacing w:line="480" w:lineRule="exact"/>
        <w:ind w:left="720" w:right="720"/>
        <w:jc w:val="both"/>
        <w:rPr>
          <w:sz w:val="24"/>
        </w:rPr>
      </w:pPr>
      <w:r w:rsidRPr="00736109">
        <w:rPr>
          <w:sz w:val="24"/>
        </w:rPr>
        <w:t xml:space="preserve">Wedding ceremonies (religious or non-religious) are permitted following the Place of Worship guidance https://covid19.ca.gov/pdf/guidance-places-of-worship.pdf./ </w:t>
      </w:r>
    </w:p>
    <w:p w:rsidR="00736109" w:rsidRPr="00736109" w:rsidRDefault="00736109" w:rsidP="0087475E">
      <w:pPr>
        <w:spacing w:line="480" w:lineRule="exact"/>
        <w:ind w:left="720" w:right="720"/>
        <w:jc w:val="both"/>
        <w:rPr>
          <w:sz w:val="24"/>
        </w:rPr>
      </w:pPr>
      <w:r w:rsidRPr="00736109">
        <w:rPr>
          <w:sz w:val="24"/>
        </w:rPr>
        <w:t>Indoor venues are limited to 25% of capacity or 100 people whichever is fewer. Outdoor venues are limited by their natural limits depending on the size of the space that permits the distancing required in the guidance and approved by the local health officer.</w:t>
      </w:r>
    </w:p>
    <w:p w:rsidR="00736109" w:rsidRPr="00736109" w:rsidRDefault="00736109" w:rsidP="0087475E">
      <w:pPr>
        <w:spacing w:line="480" w:lineRule="exact"/>
        <w:ind w:left="720" w:right="720"/>
        <w:jc w:val="both"/>
        <w:rPr>
          <w:sz w:val="24"/>
        </w:rPr>
      </w:pPr>
      <w:r w:rsidRPr="00736109">
        <w:rPr>
          <w:sz w:val="24"/>
        </w:rPr>
        <w:t>Wedding receptions/parties/celebrations are NOT permitted at this time.  We cannot speculate as to when receptions would be permitted as it depends on counties meeting certain public health metrics.”</w:t>
      </w:r>
    </w:p>
    <w:p w:rsidR="00736109" w:rsidRPr="00736109" w:rsidRDefault="00736109" w:rsidP="0087475E">
      <w:pPr>
        <w:spacing w:line="480" w:lineRule="exact"/>
        <w:ind w:firstLine="720"/>
        <w:jc w:val="both"/>
        <w:rPr>
          <w:sz w:val="24"/>
        </w:rPr>
      </w:pPr>
      <w:r>
        <w:rPr>
          <w:sz w:val="24"/>
        </w:rPr>
        <w:t>7.</w:t>
      </w:r>
      <w:r>
        <w:rPr>
          <w:sz w:val="24"/>
        </w:rPr>
        <w:tab/>
      </w:r>
      <w:r w:rsidRPr="00736109">
        <w:rPr>
          <w:sz w:val="24"/>
        </w:rPr>
        <w:t xml:space="preserve">On July 3, 2020, </w:t>
      </w:r>
      <w:r>
        <w:rPr>
          <w:sz w:val="24"/>
        </w:rPr>
        <w:t xml:space="preserve">I emailed </w:t>
      </w:r>
      <w:r w:rsidRPr="00736109">
        <w:rPr>
          <w:sz w:val="24"/>
        </w:rPr>
        <w:t xml:space="preserve">a cease and desist letter to Villa’s owner, Eileen Rivard.  A copy of such letter was also personally served upon Ms. Rivard </w:t>
      </w:r>
      <w:r w:rsidR="00EC49FB">
        <w:rPr>
          <w:sz w:val="24"/>
        </w:rPr>
        <w:t xml:space="preserve">by the County’s investigator </w:t>
      </w:r>
      <w:r w:rsidRPr="00736109">
        <w:rPr>
          <w:sz w:val="24"/>
        </w:rPr>
        <w:t>on July 4, 2020.  By way of such letter, Villa was advised:</w:t>
      </w:r>
    </w:p>
    <w:p w:rsidR="00736109" w:rsidRPr="00736109" w:rsidRDefault="00736109" w:rsidP="0087475E">
      <w:pPr>
        <w:spacing w:line="480" w:lineRule="exact"/>
        <w:ind w:left="720" w:right="720"/>
        <w:jc w:val="both"/>
        <w:rPr>
          <w:sz w:val="24"/>
        </w:rPr>
      </w:pPr>
      <w:r w:rsidRPr="00736109">
        <w:rPr>
          <w:sz w:val="24"/>
        </w:rPr>
        <w:t xml:space="preserve">“Please be advised, however, that the State has determined that wedding receptions, parties, and celebrations are NOT permitted as a Stage 2 activity.  In fact, at this time, the State’s ‘Stay-at-Home’ Order continues to prohibit gatherings of non-household members except </w:t>
      </w:r>
      <w:r w:rsidRPr="00736109">
        <w:rPr>
          <w:sz w:val="24"/>
        </w:rPr>
        <w:lastRenderedPageBreak/>
        <w:t>for religious services, cultural ceremonies, and wedding ceremonies which follow the State’s Place of Worship guidance.”</w:t>
      </w:r>
    </w:p>
    <w:p w:rsidR="00736109" w:rsidRPr="00736109" w:rsidRDefault="00736109" w:rsidP="0087475E">
      <w:pPr>
        <w:spacing w:line="480" w:lineRule="exact"/>
        <w:ind w:left="720" w:right="720"/>
        <w:jc w:val="both"/>
        <w:rPr>
          <w:sz w:val="24"/>
        </w:rPr>
      </w:pPr>
      <w:r w:rsidRPr="00736109">
        <w:rPr>
          <w:sz w:val="24"/>
        </w:rPr>
        <w:t>“Pursuant to State Law, Villa de Amore must cease holding, offering, and hosting wedding receptions immediately.  Please note that unless written confirmation is received by July 7, 2020 that Villa de Amore will comply with the requirements of the State of California, the County will be forced to pursue further action against Villa de Amore through avenues including but not limited to: civil penalties of up to $1,000 per violation per day; injunctive relief; attorneys’ fees and costs; imprisonment; revocation of County land use approvals due to both the failure to adhere to the terms and conditions of the permit and the activities being detrimental to public health, safety, and general welfare; and/or the reporting of the violation to State Departments such as Cal-OSHA and the California Department of Alcoholic Beverage Control.”</w:t>
      </w:r>
    </w:p>
    <w:p w:rsidR="00736109" w:rsidRPr="00736109" w:rsidRDefault="00EC49FB" w:rsidP="0087475E">
      <w:pPr>
        <w:spacing w:line="480" w:lineRule="exact"/>
        <w:ind w:firstLine="720"/>
        <w:jc w:val="both"/>
        <w:rPr>
          <w:sz w:val="24"/>
        </w:rPr>
      </w:pPr>
      <w:r>
        <w:rPr>
          <w:sz w:val="24"/>
        </w:rPr>
        <w:t>A true and correct copy of such letter is attached hereto as Exhibit “E”.</w:t>
      </w:r>
    </w:p>
    <w:p w:rsidR="00736109" w:rsidRPr="00736109" w:rsidRDefault="00EC49FB" w:rsidP="0087475E">
      <w:pPr>
        <w:spacing w:line="480" w:lineRule="exact"/>
        <w:ind w:firstLine="720"/>
        <w:jc w:val="both"/>
        <w:rPr>
          <w:sz w:val="24"/>
        </w:rPr>
      </w:pPr>
      <w:r>
        <w:rPr>
          <w:sz w:val="24"/>
        </w:rPr>
        <w:t>8.</w:t>
      </w:r>
      <w:r>
        <w:rPr>
          <w:sz w:val="24"/>
        </w:rPr>
        <w:tab/>
      </w:r>
      <w:r w:rsidR="00736109" w:rsidRPr="00736109">
        <w:rPr>
          <w:sz w:val="24"/>
        </w:rPr>
        <w:t xml:space="preserve">Upon receiving such correspondence, Ms. Rivard contacted </w:t>
      </w:r>
      <w:r>
        <w:rPr>
          <w:sz w:val="24"/>
        </w:rPr>
        <w:t>me</w:t>
      </w:r>
      <w:r w:rsidR="00736109" w:rsidRPr="00736109">
        <w:rPr>
          <w:sz w:val="24"/>
        </w:rPr>
        <w:t xml:space="preserve"> by phone and </w:t>
      </w:r>
      <w:r>
        <w:rPr>
          <w:sz w:val="24"/>
        </w:rPr>
        <w:t>I once</w:t>
      </w:r>
      <w:r w:rsidR="00736109" w:rsidRPr="00736109">
        <w:rPr>
          <w:sz w:val="24"/>
        </w:rPr>
        <w:t xml:space="preserve"> again advised that further non-compliance by Villa may result in further action including: civil penalties of up to $1,000 per violation per day; injunctive relief; attorneys’ fees and costs; imprisonment; revocation of County land use approvals due to both the failure to adhere to the terms and conditions of the permit and the activities being detrimental to public health, safety, and general welfare; and/or the reporting of the violation to State Departments such as Cal-OSHA and the California Department of Alcoholic Beverage Control. </w:t>
      </w:r>
    </w:p>
    <w:p w:rsidR="00EC49FB" w:rsidRDefault="00EC49FB" w:rsidP="0087475E">
      <w:pPr>
        <w:spacing w:line="480" w:lineRule="exact"/>
        <w:ind w:firstLine="720"/>
        <w:jc w:val="both"/>
        <w:rPr>
          <w:sz w:val="24"/>
        </w:rPr>
      </w:pPr>
      <w:r>
        <w:rPr>
          <w:sz w:val="24"/>
        </w:rPr>
        <w:t>9.</w:t>
      </w:r>
      <w:r>
        <w:rPr>
          <w:sz w:val="24"/>
        </w:rPr>
        <w:tab/>
        <w:t>Also o</w:t>
      </w:r>
      <w:r w:rsidR="00736109" w:rsidRPr="00736109">
        <w:rPr>
          <w:sz w:val="24"/>
        </w:rPr>
        <w:t xml:space="preserve">n July 4, 2020, </w:t>
      </w:r>
      <w:r>
        <w:rPr>
          <w:sz w:val="24"/>
        </w:rPr>
        <w:t>I</w:t>
      </w:r>
      <w:r w:rsidR="00736109" w:rsidRPr="00736109">
        <w:rPr>
          <w:sz w:val="24"/>
        </w:rPr>
        <w:t xml:space="preserve"> had a conference with counsel fo</w:t>
      </w:r>
      <w:r>
        <w:rPr>
          <w:sz w:val="24"/>
        </w:rPr>
        <w:t xml:space="preserve">r Villa, Mr. John Messina, </w:t>
      </w:r>
      <w:r w:rsidR="00736109" w:rsidRPr="00736109">
        <w:rPr>
          <w:sz w:val="24"/>
        </w:rPr>
        <w:t xml:space="preserve">wherein the County’s position concerning Villa’s failure to comply with State public health laws was again conveyed.  </w:t>
      </w:r>
    </w:p>
    <w:p w:rsidR="00736109" w:rsidRPr="00736109" w:rsidRDefault="00EC49FB" w:rsidP="0087475E">
      <w:pPr>
        <w:spacing w:line="480" w:lineRule="exact"/>
        <w:ind w:firstLine="720"/>
        <w:jc w:val="both"/>
        <w:rPr>
          <w:sz w:val="24"/>
        </w:rPr>
      </w:pPr>
      <w:r>
        <w:rPr>
          <w:sz w:val="24"/>
        </w:rPr>
        <w:t>10.</w:t>
      </w:r>
      <w:r>
        <w:rPr>
          <w:sz w:val="24"/>
        </w:rPr>
        <w:tab/>
      </w:r>
      <w:r w:rsidR="00736109" w:rsidRPr="00736109">
        <w:rPr>
          <w:sz w:val="24"/>
        </w:rPr>
        <w:t xml:space="preserve">Follow-up correspondence was sent </w:t>
      </w:r>
      <w:r>
        <w:rPr>
          <w:sz w:val="24"/>
        </w:rPr>
        <w:t xml:space="preserve">by </w:t>
      </w:r>
      <w:r w:rsidR="00736109" w:rsidRPr="00736109">
        <w:rPr>
          <w:sz w:val="24"/>
        </w:rPr>
        <w:t xml:space="preserve">to counsel for Villa via email on July 5, 2020.  </w:t>
      </w:r>
      <w:r>
        <w:rPr>
          <w:sz w:val="24"/>
        </w:rPr>
        <w:t>A true and correct copy of such correspondence is included herein as Exhibit “F”.</w:t>
      </w:r>
    </w:p>
    <w:p w:rsidR="00736109" w:rsidRPr="00736109" w:rsidRDefault="00EC49FB" w:rsidP="0087475E">
      <w:pPr>
        <w:spacing w:line="480" w:lineRule="exact"/>
        <w:ind w:firstLine="720"/>
        <w:jc w:val="both"/>
        <w:rPr>
          <w:sz w:val="24"/>
        </w:rPr>
      </w:pPr>
      <w:r>
        <w:rPr>
          <w:sz w:val="24"/>
        </w:rPr>
        <w:t>11.</w:t>
      </w:r>
      <w:r>
        <w:rPr>
          <w:sz w:val="24"/>
        </w:rPr>
        <w:tab/>
      </w:r>
      <w:r w:rsidR="00736109" w:rsidRPr="00736109">
        <w:rPr>
          <w:sz w:val="24"/>
        </w:rPr>
        <w:t xml:space="preserve">On July 7, 2020, </w:t>
      </w:r>
      <w:r>
        <w:rPr>
          <w:sz w:val="24"/>
        </w:rPr>
        <w:t>Mr. Messina</w:t>
      </w:r>
      <w:r w:rsidR="00736109" w:rsidRPr="00736109">
        <w:rPr>
          <w:sz w:val="24"/>
        </w:rPr>
        <w:t xml:space="preserve"> sent correspondence in which he indicated that he and his client “are not in agreement with your assertion that Villa de Amore is conducting any activity ‘in violation </w:t>
      </w:r>
      <w:r w:rsidR="00736109" w:rsidRPr="00736109">
        <w:rPr>
          <w:sz w:val="24"/>
        </w:rPr>
        <w:lastRenderedPageBreak/>
        <w:t xml:space="preserve">of State Law’.”  Counsel’s correspondence then argues that the State’s public health laws “violates rights under both the California and United States Constitutions” and concludes by seemingly insinuating that Federal criminal prosecution could be raised against government employees as related to efforts to enforce State public health laws. </w:t>
      </w:r>
      <w:r>
        <w:rPr>
          <w:sz w:val="24"/>
        </w:rPr>
        <w:t xml:space="preserve">A true and correct copy of the letter received from Mr. Messina is attached hereto as Exhibit “G”. </w:t>
      </w:r>
      <w:r w:rsidR="00736109" w:rsidRPr="00736109">
        <w:rPr>
          <w:sz w:val="24"/>
        </w:rPr>
        <w:t xml:space="preserve">  </w:t>
      </w:r>
    </w:p>
    <w:p w:rsidR="00EC49FB" w:rsidRDefault="00EC49FB" w:rsidP="0087475E">
      <w:pPr>
        <w:spacing w:line="480" w:lineRule="exact"/>
        <w:ind w:firstLine="720"/>
        <w:jc w:val="both"/>
        <w:rPr>
          <w:sz w:val="24"/>
        </w:rPr>
      </w:pPr>
      <w:r>
        <w:rPr>
          <w:sz w:val="24"/>
        </w:rPr>
        <w:t>12.</w:t>
      </w:r>
      <w:r>
        <w:rPr>
          <w:sz w:val="24"/>
        </w:rPr>
        <w:tab/>
      </w:r>
      <w:r w:rsidR="00736109" w:rsidRPr="00736109">
        <w:rPr>
          <w:sz w:val="24"/>
        </w:rPr>
        <w:t xml:space="preserve">On July 8, 2020, </w:t>
      </w:r>
      <w:r>
        <w:rPr>
          <w:sz w:val="24"/>
        </w:rPr>
        <w:t>I emailed Mr. Messina requesting that “</w:t>
      </w:r>
      <w:r w:rsidRPr="00EC49FB">
        <w:rPr>
          <w:sz w:val="24"/>
        </w:rPr>
        <w:t>As it is not explicitly stated, am I correct to assume that your client will continue hosting wedding receptions at Villa de Amore?</w:t>
      </w:r>
      <w:r>
        <w:rPr>
          <w:sz w:val="24"/>
        </w:rPr>
        <w:t>”.  Mr. Messina responded shortly thereafter stating: “</w:t>
      </w:r>
      <w:r w:rsidRPr="00EC49FB">
        <w:rPr>
          <w:sz w:val="24"/>
        </w:rPr>
        <w:t>I believe my letter is clear and needs no further clarification.</w:t>
      </w:r>
      <w:r>
        <w:rPr>
          <w:sz w:val="24"/>
        </w:rPr>
        <w:t xml:space="preserve">”  A true and correct copy of this correspondence is attached hereto as Exhibit “H”.  </w:t>
      </w:r>
    </w:p>
    <w:p w:rsidR="00EC49FB" w:rsidRDefault="00EC49FB" w:rsidP="0087475E">
      <w:pPr>
        <w:spacing w:line="480" w:lineRule="exact"/>
        <w:ind w:firstLine="720"/>
        <w:jc w:val="both"/>
        <w:rPr>
          <w:sz w:val="24"/>
        </w:rPr>
      </w:pPr>
      <w:r>
        <w:rPr>
          <w:sz w:val="24"/>
        </w:rPr>
        <w:t>13.</w:t>
      </w:r>
      <w:r>
        <w:rPr>
          <w:sz w:val="24"/>
        </w:rPr>
        <w:tab/>
        <w:t xml:space="preserve">Based upon this correspondence with Mr. Messina, </w:t>
      </w:r>
      <w:r w:rsidR="00736109" w:rsidRPr="00736109">
        <w:rPr>
          <w:sz w:val="24"/>
        </w:rPr>
        <w:t xml:space="preserve">the County is left to assume that Villa will continue to host wedding receptions in violation of State law.  Because of the continued threat to public health resulting from Villa’s actions and the blatant defiance of State direction, the County is left with no other option but to seek the immediate assistance of this Court.  </w:t>
      </w:r>
    </w:p>
    <w:p w:rsidR="003D1360" w:rsidRDefault="00EC49FB" w:rsidP="003D1360">
      <w:pPr>
        <w:autoSpaceDE w:val="0"/>
        <w:autoSpaceDN w:val="0"/>
        <w:adjustRightInd w:val="0"/>
        <w:spacing w:line="480" w:lineRule="exact"/>
        <w:ind w:firstLine="720"/>
        <w:jc w:val="both"/>
        <w:rPr>
          <w:sz w:val="24"/>
        </w:rPr>
      </w:pPr>
      <w:r>
        <w:rPr>
          <w:sz w:val="24"/>
        </w:rPr>
        <w:t>14.</w:t>
      </w:r>
      <w:r>
        <w:rPr>
          <w:sz w:val="24"/>
        </w:rPr>
        <w:tab/>
        <w:t xml:space="preserve">On July 9, 2020 at 7:42am, I emailed Mr. Messina to provide him notice of the County’s </w:t>
      </w:r>
      <w:r w:rsidRPr="00EC49FB">
        <w:rPr>
          <w:sz w:val="24"/>
        </w:rPr>
        <w:t>Complaint and an ex parte application for a Temporary Restraining Order (“TRO”) against Villa.</w:t>
      </w:r>
      <w:r>
        <w:rPr>
          <w:sz w:val="24"/>
        </w:rPr>
        <w:t xml:space="preserve">  I </w:t>
      </w:r>
      <w:r w:rsidR="003D1360">
        <w:rPr>
          <w:sz w:val="24"/>
        </w:rPr>
        <w:t xml:space="preserve">also </w:t>
      </w:r>
      <w:r>
        <w:rPr>
          <w:sz w:val="24"/>
        </w:rPr>
        <w:t xml:space="preserve">contacted Mr. Messina </w:t>
      </w:r>
      <w:r w:rsidRPr="00EC49FB">
        <w:rPr>
          <w:sz w:val="24"/>
        </w:rPr>
        <w:t xml:space="preserve">by </w:t>
      </w:r>
      <w:r>
        <w:rPr>
          <w:sz w:val="24"/>
        </w:rPr>
        <w:t>p</w:t>
      </w:r>
      <w:r w:rsidR="003D1360">
        <w:rPr>
          <w:sz w:val="24"/>
        </w:rPr>
        <w:t xml:space="preserve">hone at approximately 9:30 am, at which point in time I spoke with </w:t>
      </w:r>
      <w:r>
        <w:rPr>
          <w:sz w:val="24"/>
        </w:rPr>
        <w:t xml:space="preserve">his office staff member, Ms. Carol Schuwman, </w:t>
      </w:r>
      <w:r w:rsidR="003D1360">
        <w:rPr>
          <w:sz w:val="24"/>
        </w:rPr>
        <w:t>about</w:t>
      </w:r>
      <w:r>
        <w:rPr>
          <w:sz w:val="24"/>
        </w:rPr>
        <w:t xml:space="preserve"> the details concerning the ex parte TRO</w:t>
      </w:r>
      <w:r w:rsidR="003D1360">
        <w:rPr>
          <w:sz w:val="24"/>
        </w:rPr>
        <w:t xml:space="preserve">.  On July 9, 2020 at </w:t>
      </w:r>
      <w:r w:rsidR="00D13331">
        <w:rPr>
          <w:sz w:val="24"/>
        </w:rPr>
        <w:t xml:space="preserve">4:18 p.m. I sent notification to Mr. Messina, via email, indicating that the hearing on the </w:t>
      </w:r>
      <w:r w:rsidR="003D1360">
        <w:rPr>
          <w:sz w:val="24"/>
        </w:rPr>
        <w:t>ex parte</w:t>
      </w:r>
      <w:r w:rsidR="00D13331">
        <w:rPr>
          <w:sz w:val="24"/>
        </w:rPr>
        <w:t xml:space="preserve"> application for a TRO would be set for</w:t>
      </w:r>
      <w:r w:rsidR="003D1360">
        <w:rPr>
          <w:sz w:val="24"/>
        </w:rPr>
        <w:t xml:space="preserve"> Monday, July 13, 2020 at 8:30 a.m. in an as-yet-unknown Department of the Riverside Superior Court</w:t>
      </w:r>
      <w:r w:rsidR="00D13331">
        <w:rPr>
          <w:sz w:val="24"/>
        </w:rPr>
        <w:t xml:space="preserve">.  I indicated to Mr. Messina that I </w:t>
      </w:r>
      <w:r w:rsidR="003D1360">
        <w:rPr>
          <w:sz w:val="24"/>
        </w:rPr>
        <w:t xml:space="preserve">would reach out on July 10, 2020 once a department and call-in number for a telephonic appearance had been provided by the </w:t>
      </w:r>
      <w:r w:rsidR="003D1360" w:rsidRPr="003E7E71">
        <w:rPr>
          <w:sz w:val="24"/>
        </w:rPr>
        <w:t xml:space="preserve">Court.  </w:t>
      </w:r>
      <w:r w:rsidR="00D13331">
        <w:rPr>
          <w:sz w:val="24"/>
        </w:rPr>
        <w:t>Mr. Messina</w:t>
      </w:r>
      <w:r w:rsidR="003D1360">
        <w:rPr>
          <w:sz w:val="24"/>
        </w:rPr>
        <w:t xml:space="preserve"> kindly confirmed receipt of such notice at 4:29</w:t>
      </w:r>
      <w:r w:rsidR="00D13331">
        <w:rPr>
          <w:sz w:val="24"/>
        </w:rPr>
        <w:t xml:space="preserve"> </w:t>
      </w:r>
      <w:r w:rsidR="003D1360">
        <w:rPr>
          <w:sz w:val="24"/>
        </w:rPr>
        <w:t>p</w:t>
      </w:r>
      <w:r w:rsidR="00D13331">
        <w:rPr>
          <w:sz w:val="24"/>
        </w:rPr>
        <w:t xml:space="preserve">.m. </w:t>
      </w:r>
      <w:r w:rsidR="003D1360">
        <w:rPr>
          <w:sz w:val="24"/>
        </w:rPr>
        <w:t xml:space="preserve">the same day. </w:t>
      </w:r>
      <w:r w:rsidR="00D13331">
        <w:rPr>
          <w:sz w:val="24"/>
        </w:rPr>
        <w:t xml:space="preserve">A true and correct copy of our correspondence is attached hereto as Exhibit “I”. </w:t>
      </w:r>
    </w:p>
    <w:p w:rsidR="00EC49FB" w:rsidRPr="00EC49FB" w:rsidRDefault="00EC49FB" w:rsidP="00D13331">
      <w:pPr>
        <w:spacing w:line="480" w:lineRule="exact"/>
        <w:ind w:firstLine="720"/>
        <w:jc w:val="both"/>
        <w:rPr>
          <w:sz w:val="24"/>
        </w:rPr>
      </w:pPr>
      <w:r w:rsidRPr="00EC49FB">
        <w:rPr>
          <w:sz w:val="24"/>
        </w:rPr>
        <w:t xml:space="preserve">I declare under penalty of perjury under the laws of the State of California that the foregoing is true and correct, and that this declaration is executed on </w:t>
      </w:r>
      <w:r w:rsidR="0087475E">
        <w:rPr>
          <w:sz w:val="24"/>
        </w:rPr>
        <w:t>July 9, 2020</w:t>
      </w:r>
      <w:r w:rsidR="00D13331">
        <w:rPr>
          <w:sz w:val="24"/>
        </w:rPr>
        <w:t xml:space="preserve"> at Riverside, California.</w:t>
      </w:r>
    </w:p>
    <w:p w:rsidR="00EC49FB" w:rsidRPr="00EC49FB" w:rsidRDefault="00D13331" w:rsidP="00D13331">
      <w:pPr>
        <w:spacing w:line="240" w:lineRule="auto"/>
        <w:ind w:firstLine="720"/>
        <w:jc w:val="both"/>
        <w:rPr>
          <w:i/>
          <w:sz w:val="24"/>
          <w:u w:val="single"/>
        </w:rPr>
      </w:pPr>
      <w:r>
        <w:rPr>
          <w:sz w:val="24"/>
        </w:rPr>
        <w:tab/>
      </w:r>
      <w:r>
        <w:rPr>
          <w:sz w:val="24"/>
        </w:rPr>
        <w:tab/>
      </w:r>
      <w:r>
        <w:rPr>
          <w:sz w:val="24"/>
        </w:rPr>
        <w:tab/>
      </w:r>
      <w:r>
        <w:rPr>
          <w:sz w:val="24"/>
        </w:rPr>
        <w:tab/>
      </w:r>
      <w:r>
        <w:rPr>
          <w:sz w:val="24"/>
        </w:rPr>
        <w:tab/>
      </w:r>
      <w:r w:rsidR="00EC49FB" w:rsidRPr="00EC49FB">
        <w:rPr>
          <w:i/>
          <w:sz w:val="24"/>
          <w:u w:val="single"/>
        </w:rPr>
        <w:t>Kelly A. Moran</w:t>
      </w:r>
    </w:p>
    <w:p w:rsidR="0087475E" w:rsidRDefault="00D13331" w:rsidP="00D13331">
      <w:pPr>
        <w:spacing w:line="240" w:lineRule="auto"/>
        <w:ind w:firstLine="720"/>
        <w:jc w:val="both"/>
        <w:rPr>
          <w:sz w:val="24"/>
        </w:rPr>
      </w:pPr>
      <w:r>
        <w:rPr>
          <w:sz w:val="24"/>
        </w:rPr>
        <w:tab/>
      </w:r>
      <w:r>
        <w:rPr>
          <w:sz w:val="24"/>
        </w:rPr>
        <w:tab/>
      </w:r>
      <w:r>
        <w:rPr>
          <w:sz w:val="24"/>
        </w:rPr>
        <w:tab/>
      </w:r>
      <w:r>
        <w:rPr>
          <w:sz w:val="24"/>
        </w:rPr>
        <w:tab/>
      </w:r>
      <w:r w:rsidR="00EC49FB" w:rsidRPr="00EC49FB">
        <w:rPr>
          <w:sz w:val="24"/>
        </w:rPr>
        <w:tab/>
        <w:t>KELLY MORAN</w:t>
      </w:r>
      <w:r>
        <w:rPr>
          <w:sz w:val="24"/>
        </w:rPr>
        <w:t>. Supervising Deputy County Counsel</w:t>
      </w:r>
    </w:p>
    <w:p w:rsidR="00D13331" w:rsidRDefault="00D13331" w:rsidP="00D13331">
      <w:pPr>
        <w:spacing w:line="240" w:lineRule="auto"/>
        <w:ind w:firstLine="720"/>
        <w:jc w:val="both"/>
        <w:rPr>
          <w:sz w:val="24"/>
        </w:rPr>
      </w:pPr>
      <w:r>
        <w:rPr>
          <w:sz w:val="24"/>
        </w:rPr>
        <w:tab/>
      </w:r>
      <w:r>
        <w:rPr>
          <w:sz w:val="24"/>
        </w:rPr>
        <w:tab/>
      </w:r>
      <w:r>
        <w:rPr>
          <w:sz w:val="24"/>
        </w:rPr>
        <w:tab/>
      </w:r>
      <w:r>
        <w:rPr>
          <w:sz w:val="24"/>
        </w:rPr>
        <w:tab/>
      </w:r>
      <w:r>
        <w:rPr>
          <w:sz w:val="24"/>
        </w:rPr>
        <w:tab/>
        <w:t>COUNTY OF RIVERSIDE</w:t>
      </w:r>
    </w:p>
    <w:p w:rsidR="0087475E" w:rsidRDefault="0087475E">
      <w:pPr>
        <w:spacing w:after="160" w:line="259" w:lineRule="auto"/>
        <w:rPr>
          <w:sz w:val="24"/>
        </w:rPr>
      </w:pPr>
      <w:r>
        <w:rPr>
          <w:sz w:val="24"/>
        </w:rPr>
        <w:br w:type="page"/>
      </w:r>
    </w:p>
    <w:p w:rsidR="0087475E" w:rsidRDefault="0087475E" w:rsidP="0087475E">
      <w:pPr>
        <w:spacing w:line="240" w:lineRule="auto"/>
        <w:rPr>
          <w:sz w:val="24"/>
        </w:rPr>
      </w:pPr>
      <w:r w:rsidRPr="00445564">
        <w:rPr>
          <w:sz w:val="24"/>
        </w:rPr>
        <w:lastRenderedPageBreak/>
        <w:t>GREGORY P. PRIAMOS</w:t>
      </w:r>
      <w:r>
        <w:rPr>
          <w:noProof/>
          <w:sz w:val="24"/>
        </w:rPr>
        <mc:AlternateContent>
          <mc:Choice Requires="wpc">
            <w:drawing>
              <wp:anchor distT="0" distB="0" distL="114300" distR="114300" simplePos="0" relativeHeight="251665408" behindDoc="0" locked="0" layoutInCell="1" allowOverlap="1" wp14:anchorId="2C6F860D" wp14:editId="4D767371">
                <wp:simplePos x="0" y="0"/>
                <wp:positionH relativeFrom="column">
                  <wp:posOffset>4445000</wp:posOffset>
                </wp:positionH>
                <wp:positionV relativeFrom="paragraph">
                  <wp:posOffset>-863600</wp:posOffset>
                </wp:positionV>
                <wp:extent cx="2032000" cy="813435"/>
                <wp:effectExtent l="0" t="3175" r="0" b="2540"/>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Text Box 4"/>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61" w:rsidRDefault="00093761" w:rsidP="0087475E">
                              <w:pPr>
                                <w:spacing w:line="240" w:lineRule="exact"/>
                                <w:jc w:val="right"/>
                              </w:pPr>
                              <w:r>
                                <w:t>(Exempt from Filing Fees          </w:t>
                              </w:r>
                            </w:p>
                            <w:p w:rsidR="00093761" w:rsidRDefault="00093761" w:rsidP="0087475E">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C6F860D" id="Canvas 27" o:spid="_x0000_s1038" editas="canvas" style="position:absolute;margin-left:350pt;margin-top:-68pt;width:160pt;height:64.05pt;z-index:251665408"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wr77AIAAHkGAAAOAAAAZHJzL2Uyb0RvYy54bWysVW1v2jAQ/j5p/8Hy9zQJGEgiQtUSMk3q&#10;XqR2P8AkDrGW2JltCN20/76zAxRaVZrWgRT8cnnuubvnjvn1vm3QjinNpUhxeBVgxEQhSy42Kf72&#10;kHsRRtpQUdJGCpbiR6bx9eL9u3nfJWwka9mUTCEAETrpuxTXxnSJ7+uiZi3VV7JjAi4rqVpqYKs2&#10;fqloD+ht44+CYOr3UpWdkgXTGk6z4RIvHH5VscJ8qSrNDGpSDNyMeyr3XNunv5jTZKNoV/PiQIP+&#10;A4uWcgFOT1AZNRRtFX8B1fJCSS0rc1XI1pdVxQvmYoBowuBZNEsqdlS7YArIzpEgrP4j7npjeQuZ&#10;86aBbPiAntgz+9tDfZi9bsSl0XDibA82fQcF1N2plPptFO9r2jEXuU6Kz7uvCvEyxaMJRoK2oKMH&#10;tjfoVu4RsSW0zsHqvgM7s4djkKIrh+7uZPFdIyGXNRUbdqOU7GtGS6AX2jchhNOrA462IOv+kyzB&#10;Dd0a6YD2lWptCqBiyKLHwTSeYfRoOcVk7FjQxJIq7HVEAvhiVIDBOJ6OJ5FzRpMjTqe0+cBki+wi&#10;xQqE6vzQ3Z02lhdNjiYXmX+tFM43vGqNLQunvV9xEK+iVUQ8MpquPBJkmXeTL4k3zcPZJBtny2UW&#10;/rZ+Q5LUvCyZsCo49kFI/q6Gh44cFHzqBC0bXlo4S0mrzXrZKLSj0Ie5+xwScmbmX9JwSYBYnoUU&#10;jkhwO4q9fBrNPJKTiRfPgsgLwvg2ngYkJll+GdIdF+ztIaEeKglZG2T1amyB+7yMjSYtNzDpGt6m&#10;ODoZ0cSKcSVKKDlNDOXNsD5LhaX/lArQBaTEFdpJ16p10K3Zr/euSU4dsZblI2hZSRAYzD6Y0rCo&#10;pfqJUQ8TL8X6x5YqhlHzUUA/xCEhdkS6DZnMRrBR5zfr8xsqCoBKscFoWC7NMFa3neKbGjwdO/AG&#10;eijnTtS22QZWh86DieFWbry5KA+z2A7Q872zevrHWPwBAAD//wMAUEsDBBQABgAIAAAAIQASoE02&#10;4QAAAAwBAAAPAAAAZHJzL2Rvd25yZXYueG1sTI/NTsMwEITvSLyDtUjcWrulSkqIUyEkEIJDoUTi&#10;6sZuYmGvo9htAk/P9gS3/RnNfFNuJu/YyQzRBpSwmAtgBpugLbYS6o/H2RpYTAq1cgGNhG8TYVNd&#10;XpSq0GHEd3PapZaRCcZCSehS6gvOY9MZr+I89AbpdwiDV4nWoeV6UCOZe8eXQmTcK4uU0KnePHSm&#10;+dodvYTV8uDWb0/Z689zXY8vnyubi62V8vpqur8DlsyU/sRwxid0qIhpH46oI3MSciGoS5IwW9xk&#10;NJ0lgiKB7emW3wKvSv6/RPULAAD//wMAUEsBAi0AFAAGAAgAAAAhALaDOJL+AAAA4QEAABMAAAAA&#10;AAAAAAAAAAAAAAAAAFtDb250ZW50X1R5cGVzXS54bWxQSwECLQAUAAYACAAAACEAOP0h/9YAAACU&#10;AQAACwAAAAAAAAAAAAAAAAAvAQAAX3JlbHMvLnJlbHNQSwECLQAUAAYACAAAACEA0i8K++wCAAB5&#10;BgAADgAAAAAAAAAAAAAAAAAuAgAAZHJzL2Uyb0RvYy54bWxQSwECLQAUAAYACAAAACEAEqBNNuEA&#10;AAAMAQAADwAAAAAAAAAAAAAAAABGBQAAZHJzL2Rvd25yZXYueG1sUEsFBgAAAAAEAAQA8wAAAFQG&#10;AAAAAA==&#10;">
                <v:shape id="_x0000_s1039" type="#_x0000_t75" style="position:absolute;width:20320;height:8134;visibility:visible;mso-wrap-style:square">
                  <v:fill o:detectmouseclick="t"/>
                  <v:path o:connecttype="none"/>
                </v:shape>
                <v:shape id="Text Box 4" o:spid="_x0000_s1040"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zcMA&#10;AADbAAAADwAAAGRycy9kb3ducmV2LnhtbESPT4vCMBTE74LfITzBm6YrKFJNRRYE8bauB729Nq//&#10;bF5Kk23rtzcLC3scZuY3zP4wmkb01LnKsoKPZQSCOLO64kLB7fu02IJwHlljY5kUvMjBIZlO9hhr&#10;O/AX9VdfiABhF6OC0vs2ltJlJRl0S9sSBy+3nUEfZFdI3eEQ4KaRqyjaSIMVh4USW/osKXtef4yC&#10;uk+PMt/4ob6c8svj9Tyvb+ldqflsPO5AeBr9f/ivfdYKVmv4/RJ+gE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DzcMAAADbAAAADwAAAAAAAAAAAAAAAACYAgAAZHJzL2Rv&#10;d25yZXYueG1sUEsFBgAAAAAEAAQA9QAAAIgDAAAAAA==&#10;" filled="f" stroked="f" strokeweight=".25pt">
                  <v:textbox style="mso-fit-shape-to-text:t">
                    <w:txbxContent>
                      <w:p w:rsidR="00093761" w:rsidRDefault="00093761" w:rsidP="0087475E">
                        <w:pPr>
                          <w:spacing w:line="240" w:lineRule="exact"/>
                          <w:jc w:val="right"/>
                        </w:pPr>
                        <w:r>
                          <w:t>(Exempt from Filing Fees          </w:t>
                        </w:r>
                      </w:p>
                      <w:p w:rsidR="00093761" w:rsidRDefault="00093761" w:rsidP="0087475E">
                        <w:pPr>
                          <w:spacing w:line="240" w:lineRule="exact"/>
                          <w:jc w:val="right"/>
                        </w:pPr>
                        <w:r>
                          <w:t>Pursuant to Govt. Code § 6103)</w:t>
                        </w:r>
                      </w:p>
                    </w:txbxContent>
                  </v:textbox>
                </v:shape>
              </v:group>
            </w:pict>
          </mc:Fallback>
        </mc:AlternateContent>
      </w:r>
      <w:r>
        <w:rPr>
          <w:noProof/>
          <w:sz w:val="24"/>
        </w:rPr>
        <mc:AlternateContent>
          <mc:Choice Requires="wpc">
            <w:drawing>
              <wp:anchor distT="0" distB="0" distL="114300" distR="114300" simplePos="0" relativeHeight="251666432" behindDoc="0" locked="0" layoutInCell="1" allowOverlap="1" wp14:anchorId="5437A445" wp14:editId="75A5CC52">
                <wp:simplePos x="0" y="0"/>
                <wp:positionH relativeFrom="column">
                  <wp:posOffset>4445000</wp:posOffset>
                </wp:positionH>
                <wp:positionV relativeFrom="paragraph">
                  <wp:posOffset>-863600</wp:posOffset>
                </wp:positionV>
                <wp:extent cx="2032000" cy="813435"/>
                <wp:effectExtent l="0" t="3175" r="0" b="254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Text Box 7"/>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61" w:rsidRDefault="00093761" w:rsidP="0087475E">
                              <w:pPr>
                                <w:spacing w:line="240" w:lineRule="exact"/>
                                <w:jc w:val="right"/>
                              </w:pPr>
                              <w:r>
                                <w:t>(Exempt from Filing Fees          </w:t>
                              </w:r>
                            </w:p>
                            <w:p w:rsidR="00093761" w:rsidRDefault="00093761" w:rsidP="0087475E">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437A445" id="Canvas 28" o:spid="_x0000_s1041" editas="canvas" style="position:absolute;margin-left:350pt;margin-top:-68pt;width:160pt;height:64.05pt;z-index:251666432"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4Tm7QIAAHkGAAAOAAAAZHJzL2Uyb0RvYy54bWysVW1vmzAQ/j5p/8HydwokDgFUUrUhTJO6&#10;F6ndD3DABGtgM9sN6ab9951NkiatKk3rEon45XjuubvnLpdXu65FW6Y0lyLD4UWAEROlrLjYZPjb&#10;feHFGGlDRUVbKViGH5nGV4v37y6HPmUT2ci2YgoBiNDp0Ge4MaZPfV+XDeuovpA9E3BZS9VRA1u1&#10;8StFB0DvWn8SBJE/SFX1SpZMazjNx0u8cPh1zUrzpa41M6jNMHAz7qncc22f/uKSphtF+4aXexr0&#10;H1h0lAtweoTKqaHoQfEXUB0vldSyNhel7HxZ17xkLgaIJgyeRbOkYku1C6aE7BwIwuo/4q43lreQ&#10;BW9byIYP6Kk9s78D1IfZ61acG40nznZvM/RQQN0fS6nfRvGuoT1zkeu0/Lz9qhCvMjyJMBK0Ax3d&#10;s51BN3KH5raE1jlY3fVgZ3ZwDFJ05dD9rSy/ayTksqFiw66VkkPDaAX0QvsmhHB8dcTRFmQ9fJIV&#10;uKEPRjqgXa06mwKoGLLoSRAlc4wegdMsIVMyCsmSKu11TAL4YlSCwTSJprPYOaPpAadX2nxgskN2&#10;kWEFQnV+6PZWG8uLpgeTs8y/Vgqagm941RpbFk57v5IgWcWrmHhkEq08EuS5d10siRcV4XyWT/Pl&#10;Mg9/W78hSRteVUxYFRz6ICR/V8N9R44KPnaCli2vLJylpNVmvWwV2lLow8J99gk5MfPPabgkQCzP&#10;QgonJLiZJF4RxXOPFGTmJfMg9oIwuUmigCQkL85DuuWCvT0kNEAlIWujrF6NLXCfl7HRtOMGJl3L&#10;uwzHRyOaWjGuRAUlp6mhvB3XJ6mw9J9SAbo4FNpJ16p11K3ZrXeuSWbWu5X1WlaPoGUlQWAw+2BK&#10;w6KR6idGA0y8DOsfD1QxjNqPAvohCQmxI9JtyGw+gY06vVmf3lBRAlSGDUbjcmnGsfrQK75pwNOh&#10;A6+hhwruRP3Eat95MDHcyo03F+V+FtsBerp3Vk//GIs/AAAA//8DAFBLAwQUAAYACAAAACEAEqBN&#10;NuEAAAAMAQAADwAAAGRycy9kb3ducmV2LnhtbEyPzU7DMBCE70i8g7VI3Fq7pUpKiFMhJBCCQ6FE&#10;4urGbmJhr6PYbQJPz/YEt/0ZzXxTbibv2MkM0QaUsJgLYAaboC22EuqPx9kaWEwKtXIBjYRvE2FT&#10;XV6UqtBhxHdz2qWWkQnGQknoUuoLzmPTGa/iPPQG6XcIg1eJ1qHlelAjmXvHl0Jk3CuLlNCp3jx0&#10;pvnaHb2E1fLg1m9P2evPc12PL58rm4utlfL6arq/A5bMlP7EcMYndKiIaR+OqCNzEnIhqEuSMFvc&#10;ZDSdJYIige3plt8Cr0r+v0T1CwAA//8DAFBLAQItABQABgAIAAAAIQC2gziS/gAAAOEBAAATAAAA&#10;AAAAAAAAAAAAAAAAAABbQ29udGVudF9UeXBlc10ueG1sUEsBAi0AFAAGAAgAAAAhADj9If/WAAAA&#10;lAEAAAsAAAAAAAAAAAAAAAAALwEAAF9yZWxzLy5yZWxzUEsBAi0AFAAGAAgAAAAhAKKXhObtAgAA&#10;eQYAAA4AAAAAAAAAAAAAAAAALgIAAGRycy9lMm9Eb2MueG1sUEsBAi0AFAAGAAgAAAAhABKgTTbh&#10;AAAADAEAAA8AAAAAAAAAAAAAAAAARwUAAGRycy9kb3ducmV2LnhtbFBLBQYAAAAABAAEAPMAAABV&#10;BgAAAAA=&#10;">
                <v:shape id="_x0000_s1042" type="#_x0000_t75" style="position:absolute;width:20320;height:8134;visibility:visible;mso-wrap-style:square">
                  <v:fill o:detectmouseclick="t"/>
                  <v:path o:connecttype="none"/>
                </v:shape>
                <v:shape id="Text Box 7" o:spid="_x0000_s1043"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kdusIA&#10;AADbAAAADwAAAGRycy9kb3ducmV2LnhtbESPS6vCMBSE9xf8D+EI7q6pguVSjSKCIO58LK67Y3P6&#10;0OakNLGt/94IgsthZr5hFqveVKKlxpWWFUzGEQji1OqScwXn0/b3D4TzyBory6TgSQ5Wy8HPAhNt&#10;Oz5Qe/S5CBB2CSoovK8TKV1akEE3tjVx8DLbGPRBNrnUDXYBbio5jaJYGiw5LBRY06ag9H58GAW3&#10;9rqWWey7236b7S/P+252vv4rNRr26zkIT73/hj/tnVYwje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R26wgAAANsAAAAPAAAAAAAAAAAAAAAAAJgCAABkcnMvZG93&#10;bnJldi54bWxQSwUGAAAAAAQABAD1AAAAhwMAAAAA&#10;" filled="f" stroked="f" strokeweight=".25pt">
                  <v:textbox style="mso-fit-shape-to-text:t">
                    <w:txbxContent>
                      <w:p w:rsidR="00093761" w:rsidRDefault="00093761" w:rsidP="0087475E">
                        <w:pPr>
                          <w:spacing w:line="240" w:lineRule="exact"/>
                          <w:jc w:val="right"/>
                        </w:pPr>
                        <w:r>
                          <w:t>(Exempt from Filing Fees          </w:t>
                        </w:r>
                      </w:p>
                      <w:p w:rsidR="00093761" w:rsidRDefault="00093761" w:rsidP="0087475E">
                        <w:pPr>
                          <w:spacing w:line="240" w:lineRule="exact"/>
                          <w:jc w:val="right"/>
                        </w:pPr>
                        <w:r>
                          <w:t>Pursuant to Govt. Code § 6103)</w:t>
                        </w:r>
                      </w:p>
                    </w:txbxContent>
                  </v:textbox>
                </v:shape>
              </v:group>
            </w:pict>
          </mc:Fallback>
        </mc:AlternateContent>
      </w:r>
      <w:r>
        <w:rPr>
          <w:sz w:val="24"/>
        </w:rPr>
        <w:t>, County Counsel (SBN 136766)</w:t>
      </w:r>
    </w:p>
    <w:p w:rsidR="0087475E" w:rsidRPr="000D506D" w:rsidRDefault="0087475E" w:rsidP="0087475E">
      <w:pPr>
        <w:spacing w:line="240" w:lineRule="exact"/>
        <w:rPr>
          <w:sz w:val="24"/>
          <w:szCs w:val="24"/>
          <w:highlight w:val="yellow"/>
        </w:rPr>
      </w:pPr>
      <w:r w:rsidRPr="00CD4B68">
        <w:rPr>
          <w:sz w:val="24"/>
          <w:szCs w:val="24"/>
        </w:rPr>
        <w:t>KELLY A. MORAN (SBN 267147)</w:t>
      </w:r>
    </w:p>
    <w:p w:rsidR="0087475E" w:rsidRPr="00CD4B68" w:rsidRDefault="0087475E" w:rsidP="0087475E">
      <w:pPr>
        <w:spacing w:line="240" w:lineRule="exact"/>
        <w:rPr>
          <w:sz w:val="24"/>
          <w:szCs w:val="24"/>
        </w:rPr>
      </w:pPr>
      <w:r w:rsidRPr="00CD4B68">
        <w:rPr>
          <w:sz w:val="24"/>
          <w:szCs w:val="24"/>
        </w:rPr>
        <w:t>3960 Orange Street, Suite 500</w:t>
      </w:r>
    </w:p>
    <w:p w:rsidR="0087475E" w:rsidRPr="00CD4B68" w:rsidRDefault="0087475E" w:rsidP="0087475E">
      <w:pPr>
        <w:spacing w:line="240" w:lineRule="exact"/>
        <w:rPr>
          <w:sz w:val="24"/>
          <w:szCs w:val="24"/>
        </w:rPr>
      </w:pPr>
      <w:r w:rsidRPr="00CD4B68">
        <w:rPr>
          <w:sz w:val="24"/>
          <w:szCs w:val="24"/>
        </w:rPr>
        <w:t>Riverside, CA  92501</w:t>
      </w:r>
    </w:p>
    <w:p w:rsidR="0087475E" w:rsidRPr="00CD4B68" w:rsidRDefault="0087475E" w:rsidP="0087475E">
      <w:pPr>
        <w:spacing w:line="240" w:lineRule="exact"/>
        <w:rPr>
          <w:sz w:val="24"/>
          <w:szCs w:val="24"/>
        </w:rPr>
      </w:pPr>
      <w:r w:rsidRPr="00CD4B68">
        <w:rPr>
          <w:sz w:val="24"/>
          <w:szCs w:val="24"/>
        </w:rPr>
        <w:t>Telephone:  (951) 955-6300</w:t>
      </w:r>
    </w:p>
    <w:p w:rsidR="0087475E" w:rsidRPr="00CD4B68" w:rsidRDefault="0087475E" w:rsidP="0087475E">
      <w:pPr>
        <w:spacing w:line="240" w:lineRule="exact"/>
        <w:rPr>
          <w:sz w:val="24"/>
          <w:szCs w:val="24"/>
        </w:rPr>
      </w:pPr>
      <w:r w:rsidRPr="00CD4B68">
        <w:rPr>
          <w:sz w:val="24"/>
          <w:szCs w:val="24"/>
        </w:rPr>
        <w:t>Facsimile:  (951) 955-6363</w:t>
      </w:r>
    </w:p>
    <w:p w:rsidR="0087475E" w:rsidRDefault="0087475E" w:rsidP="0087475E">
      <w:pPr>
        <w:spacing w:line="240" w:lineRule="exact"/>
        <w:rPr>
          <w:sz w:val="24"/>
          <w:szCs w:val="24"/>
        </w:rPr>
      </w:pPr>
      <w:r w:rsidRPr="00CD4B68">
        <w:rPr>
          <w:sz w:val="24"/>
          <w:szCs w:val="24"/>
        </w:rPr>
        <w:t xml:space="preserve">Email: </w:t>
      </w:r>
      <w:hyperlink r:id="rId20" w:history="1">
        <w:r w:rsidRPr="00EB590A">
          <w:rPr>
            <w:rStyle w:val="Hyperlink"/>
            <w:sz w:val="24"/>
            <w:szCs w:val="24"/>
          </w:rPr>
          <w:t>Kmoran@rivco.org</w:t>
        </w:r>
      </w:hyperlink>
      <w:r>
        <w:rPr>
          <w:sz w:val="24"/>
          <w:szCs w:val="24"/>
        </w:rPr>
        <w:t xml:space="preserve"> </w:t>
      </w:r>
    </w:p>
    <w:p w:rsidR="0087475E" w:rsidRDefault="0087475E" w:rsidP="0087475E">
      <w:pPr>
        <w:spacing w:line="240" w:lineRule="exact"/>
        <w:rPr>
          <w:sz w:val="24"/>
        </w:rPr>
      </w:pPr>
      <w:r>
        <w:rPr>
          <w:sz w:val="24"/>
        </w:rPr>
        <w:t xml:space="preserve">  </w:t>
      </w:r>
    </w:p>
    <w:p w:rsidR="0087475E" w:rsidRDefault="0087475E" w:rsidP="0087475E">
      <w:pPr>
        <w:spacing w:line="240" w:lineRule="exact"/>
        <w:rPr>
          <w:sz w:val="24"/>
        </w:rPr>
      </w:pPr>
      <w:r>
        <w:rPr>
          <w:sz w:val="24"/>
        </w:rPr>
        <w:tab/>
      </w:r>
    </w:p>
    <w:p w:rsidR="0087475E" w:rsidRDefault="0087475E" w:rsidP="0087475E">
      <w:pPr>
        <w:spacing w:line="240" w:lineRule="exact"/>
        <w:rPr>
          <w:sz w:val="24"/>
        </w:rPr>
      </w:pPr>
      <w:r>
        <w:rPr>
          <w:sz w:val="24"/>
        </w:rPr>
        <w:t>Attorneys for Plaintiff, COUNTY OF RIVERSIDE</w:t>
      </w:r>
    </w:p>
    <w:p w:rsidR="0087475E" w:rsidRPr="007A0D7F" w:rsidRDefault="0087475E" w:rsidP="0087475E">
      <w:pPr>
        <w:spacing w:line="240" w:lineRule="exact"/>
        <w:rPr>
          <w:sz w:val="24"/>
        </w:rPr>
      </w:pPr>
    </w:p>
    <w:p w:rsidR="0087475E" w:rsidRDefault="0087475E" w:rsidP="0087475E">
      <w:pPr>
        <w:spacing w:line="240" w:lineRule="exact"/>
        <w:rPr>
          <w:sz w:val="24"/>
        </w:rPr>
      </w:pPr>
    </w:p>
    <w:p w:rsidR="0087475E" w:rsidRDefault="0087475E" w:rsidP="0087475E">
      <w:pPr>
        <w:spacing w:line="240" w:lineRule="exact"/>
        <w:rPr>
          <w:sz w:val="24"/>
        </w:rPr>
      </w:pPr>
    </w:p>
    <w:p w:rsidR="0087475E" w:rsidRDefault="0087475E" w:rsidP="0087475E">
      <w:pPr>
        <w:spacing w:line="240" w:lineRule="exact"/>
        <w:jc w:val="center"/>
        <w:rPr>
          <w:sz w:val="24"/>
        </w:rPr>
      </w:pPr>
      <w:r>
        <w:rPr>
          <w:sz w:val="24"/>
        </w:rPr>
        <w:t>SUPERIOR COURT OF THE STATE OF CALIFORNIA</w:t>
      </w:r>
    </w:p>
    <w:p w:rsidR="0087475E" w:rsidRDefault="0087475E" w:rsidP="0087475E">
      <w:pPr>
        <w:spacing w:line="240" w:lineRule="exact"/>
        <w:jc w:val="center"/>
        <w:rPr>
          <w:sz w:val="24"/>
        </w:rPr>
      </w:pPr>
    </w:p>
    <w:p w:rsidR="0087475E" w:rsidRDefault="0087475E" w:rsidP="0087475E">
      <w:pPr>
        <w:spacing w:line="240" w:lineRule="exact"/>
        <w:jc w:val="center"/>
        <w:rPr>
          <w:sz w:val="24"/>
        </w:rPr>
      </w:pPr>
      <w:r>
        <w:rPr>
          <w:sz w:val="24"/>
        </w:rPr>
        <w:t>COUNTY OF RIVERSIDE</w:t>
      </w:r>
    </w:p>
    <w:p w:rsidR="0087475E" w:rsidRDefault="0087475E" w:rsidP="0087475E">
      <w:pPr>
        <w:spacing w:line="240" w:lineRule="exact"/>
        <w:rPr>
          <w:sz w:val="24"/>
        </w:rPr>
      </w:pPr>
    </w:p>
    <w:p w:rsidR="0087475E" w:rsidRDefault="0087475E" w:rsidP="0087475E">
      <w:pPr>
        <w:spacing w:line="240" w:lineRule="exact"/>
        <w:rPr>
          <w:sz w:val="24"/>
        </w:rPr>
      </w:pPr>
    </w:p>
    <w:p w:rsidR="0087475E" w:rsidRDefault="0087475E" w:rsidP="0087475E">
      <w:pPr>
        <w:spacing w:line="240" w:lineRule="exact"/>
        <w:rPr>
          <w:sz w:val="24"/>
        </w:rPr>
      </w:pPr>
    </w:p>
    <w:tbl>
      <w:tblPr>
        <w:tblW w:w="0" w:type="auto"/>
        <w:tblLayout w:type="fixed"/>
        <w:tblLook w:val="01E0" w:firstRow="1" w:lastRow="1" w:firstColumn="1" w:lastColumn="1" w:noHBand="0" w:noVBand="0"/>
      </w:tblPr>
      <w:tblGrid>
        <w:gridCol w:w="4916"/>
        <w:gridCol w:w="492"/>
        <w:gridCol w:w="5032"/>
      </w:tblGrid>
      <w:tr w:rsidR="0087475E" w:rsidRPr="007A0D7F" w:rsidTr="00B609C6">
        <w:trPr>
          <w:trHeight w:val="2139"/>
        </w:trPr>
        <w:tc>
          <w:tcPr>
            <w:tcW w:w="4916" w:type="dxa"/>
          </w:tcPr>
          <w:p w:rsidR="0087475E" w:rsidRPr="007940BA" w:rsidRDefault="0087475E" w:rsidP="00B609C6">
            <w:pPr>
              <w:spacing w:line="240" w:lineRule="exact"/>
              <w:rPr>
                <w:sz w:val="24"/>
              </w:rPr>
            </w:pPr>
            <w:r>
              <w:rPr>
                <w:sz w:val="24"/>
              </w:rPr>
              <w:t>COUNTY OF RIVERSIDE;</w:t>
            </w:r>
          </w:p>
          <w:p w:rsidR="0087475E" w:rsidRPr="007940BA" w:rsidRDefault="0087475E" w:rsidP="00B609C6">
            <w:pPr>
              <w:tabs>
                <w:tab w:val="left" w:pos="2160"/>
                <w:tab w:val="right" w:pos="4700"/>
              </w:tabs>
              <w:spacing w:line="240" w:lineRule="exact"/>
              <w:rPr>
                <w:sz w:val="24"/>
              </w:rPr>
            </w:pPr>
          </w:p>
          <w:p w:rsidR="0087475E" w:rsidRPr="007940BA" w:rsidRDefault="0087475E" w:rsidP="00B609C6">
            <w:pPr>
              <w:tabs>
                <w:tab w:val="left" w:pos="2160"/>
                <w:tab w:val="right" w:pos="4700"/>
              </w:tabs>
              <w:spacing w:line="240" w:lineRule="exact"/>
              <w:rPr>
                <w:sz w:val="24"/>
              </w:rPr>
            </w:pPr>
            <w:r>
              <w:rPr>
                <w:sz w:val="24"/>
              </w:rPr>
              <w:tab/>
              <w:t>Plaintiff,</w:t>
            </w:r>
          </w:p>
          <w:p w:rsidR="0087475E" w:rsidRPr="007940BA" w:rsidRDefault="0087475E" w:rsidP="00B609C6">
            <w:pPr>
              <w:tabs>
                <w:tab w:val="left" w:pos="2160"/>
                <w:tab w:val="right" w:pos="4700"/>
              </w:tabs>
              <w:spacing w:line="240" w:lineRule="exact"/>
              <w:rPr>
                <w:sz w:val="24"/>
              </w:rPr>
            </w:pPr>
          </w:p>
          <w:p w:rsidR="0087475E" w:rsidRPr="007940BA" w:rsidRDefault="0087475E" w:rsidP="00B609C6">
            <w:pPr>
              <w:tabs>
                <w:tab w:val="left" w:pos="2160"/>
                <w:tab w:val="right" w:pos="4700"/>
              </w:tabs>
              <w:spacing w:line="240" w:lineRule="exact"/>
              <w:rPr>
                <w:sz w:val="24"/>
              </w:rPr>
            </w:pPr>
            <w:r w:rsidRPr="007940BA">
              <w:rPr>
                <w:sz w:val="24"/>
              </w:rPr>
              <w:t>v</w:t>
            </w:r>
            <w:r>
              <w:rPr>
                <w:sz w:val="24"/>
              </w:rPr>
              <w:t>s</w:t>
            </w:r>
            <w:r w:rsidRPr="007940BA">
              <w:rPr>
                <w:sz w:val="24"/>
              </w:rPr>
              <w:t>.</w:t>
            </w:r>
          </w:p>
          <w:p w:rsidR="0087475E" w:rsidRPr="007940BA" w:rsidRDefault="0087475E" w:rsidP="00B609C6">
            <w:pPr>
              <w:tabs>
                <w:tab w:val="left" w:pos="2160"/>
                <w:tab w:val="right" w:pos="4700"/>
              </w:tabs>
              <w:spacing w:line="240" w:lineRule="exact"/>
              <w:rPr>
                <w:sz w:val="24"/>
              </w:rPr>
            </w:pPr>
          </w:p>
          <w:p w:rsidR="0087475E" w:rsidRDefault="0087475E" w:rsidP="00B609C6">
            <w:pPr>
              <w:tabs>
                <w:tab w:val="left" w:pos="2160"/>
                <w:tab w:val="right" w:pos="4700"/>
              </w:tabs>
              <w:spacing w:line="240" w:lineRule="exact"/>
              <w:rPr>
                <w:sz w:val="24"/>
              </w:rPr>
            </w:pPr>
          </w:p>
          <w:p w:rsidR="0087475E" w:rsidRDefault="0087475E" w:rsidP="00B609C6">
            <w:pPr>
              <w:tabs>
                <w:tab w:val="left" w:pos="2160"/>
                <w:tab w:val="right" w:pos="4700"/>
              </w:tabs>
              <w:spacing w:line="240" w:lineRule="exact"/>
              <w:rPr>
                <w:sz w:val="24"/>
              </w:rPr>
            </w:pPr>
          </w:p>
          <w:p w:rsidR="0087475E" w:rsidRPr="007A0D7F" w:rsidRDefault="0087475E" w:rsidP="00B609C6">
            <w:pPr>
              <w:tabs>
                <w:tab w:val="left" w:pos="2160"/>
              </w:tabs>
              <w:spacing w:line="240" w:lineRule="exact"/>
              <w:rPr>
                <w:sz w:val="24"/>
              </w:rPr>
            </w:pPr>
            <w:r>
              <w:rPr>
                <w:sz w:val="24"/>
                <w:szCs w:val="24"/>
              </w:rPr>
              <w:t>VILLA DE AMORE, INC.; EILEEN RIVARD, an individual; DOES 1 THROUGH</w:t>
            </w:r>
            <w:r w:rsidRPr="00625AEF">
              <w:rPr>
                <w:sz w:val="24"/>
                <w:szCs w:val="24"/>
              </w:rPr>
              <w:t xml:space="preserve"> 100</w:t>
            </w:r>
            <w:r>
              <w:rPr>
                <w:sz w:val="24"/>
                <w:szCs w:val="24"/>
              </w:rPr>
              <w:t>,</w:t>
            </w:r>
          </w:p>
          <w:p w:rsidR="0087475E" w:rsidRDefault="0087475E" w:rsidP="00B609C6">
            <w:pPr>
              <w:tabs>
                <w:tab w:val="left" w:pos="2160"/>
                <w:tab w:val="right" w:pos="4700"/>
              </w:tabs>
              <w:spacing w:line="240" w:lineRule="exact"/>
              <w:rPr>
                <w:sz w:val="24"/>
              </w:rPr>
            </w:pPr>
          </w:p>
          <w:p w:rsidR="0087475E" w:rsidRPr="007940BA" w:rsidRDefault="0087475E" w:rsidP="00B609C6">
            <w:pPr>
              <w:tabs>
                <w:tab w:val="left" w:pos="2160"/>
                <w:tab w:val="right" w:pos="4700"/>
              </w:tabs>
              <w:spacing w:line="240" w:lineRule="exact"/>
              <w:rPr>
                <w:sz w:val="24"/>
              </w:rPr>
            </w:pPr>
            <w:r w:rsidRPr="007940BA">
              <w:rPr>
                <w:sz w:val="24"/>
              </w:rPr>
              <w:tab/>
            </w:r>
            <w:r>
              <w:rPr>
                <w:sz w:val="24"/>
              </w:rPr>
              <w:t>Defendants</w:t>
            </w:r>
            <w:r w:rsidRPr="007940BA">
              <w:rPr>
                <w:sz w:val="24"/>
              </w:rPr>
              <w:t>.</w:t>
            </w:r>
          </w:p>
          <w:p w:rsidR="0087475E" w:rsidRPr="007940BA" w:rsidRDefault="0087475E" w:rsidP="00B609C6">
            <w:pPr>
              <w:tabs>
                <w:tab w:val="left" w:pos="2160"/>
                <w:tab w:val="right" w:pos="4700"/>
              </w:tabs>
              <w:spacing w:line="240" w:lineRule="exact"/>
              <w:rPr>
                <w:sz w:val="24"/>
                <w:highlight w:val="yellow"/>
              </w:rPr>
            </w:pPr>
          </w:p>
          <w:p w:rsidR="0087475E" w:rsidRPr="007A0D7F" w:rsidRDefault="0087475E" w:rsidP="00B609C6">
            <w:pPr>
              <w:tabs>
                <w:tab w:val="left" w:pos="2160"/>
                <w:tab w:val="right" w:pos="4700"/>
              </w:tabs>
              <w:spacing w:line="240" w:lineRule="exact"/>
              <w:rPr>
                <w:sz w:val="24"/>
              </w:rPr>
            </w:pPr>
          </w:p>
        </w:tc>
        <w:tc>
          <w:tcPr>
            <w:tcW w:w="492" w:type="dxa"/>
          </w:tcPr>
          <w:p w:rsidR="0087475E" w:rsidRPr="007A0D7F" w:rsidRDefault="0087475E" w:rsidP="00B609C6">
            <w:pPr>
              <w:spacing w:line="240" w:lineRule="exact"/>
              <w:rPr>
                <w:sz w:val="24"/>
              </w:rPr>
            </w:pPr>
            <w:r w:rsidRPr="007A0D7F">
              <w:rPr>
                <w:sz w:val="24"/>
              </w:rPr>
              <w:t>)</w:t>
            </w:r>
          </w:p>
          <w:p w:rsidR="0087475E" w:rsidRPr="007A0D7F" w:rsidRDefault="0087475E" w:rsidP="00B609C6">
            <w:pPr>
              <w:spacing w:line="240" w:lineRule="exact"/>
              <w:rPr>
                <w:sz w:val="24"/>
              </w:rPr>
            </w:pPr>
            <w:r w:rsidRPr="007A0D7F">
              <w:rPr>
                <w:sz w:val="24"/>
              </w:rPr>
              <w:t>)</w:t>
            </w:r>
          </w:p>
          <w:p w:rsidR="0087475E" w:rsidRPr="007A0D7F" w:rsidRDefault="0087475E" w:rsidP="00B609C6">
            <w:pPr>
              <w:spacing w:line="240" w:lineRule="exact"/>
              <w:rPr>
                <w:sz w:val="24"/>
              </w:rPr>
            </w:pPr>
            <w:r w:rsidRPr="007A0D7F">
              <w:rPr>
                <w:sz w:val="24"/>
              </w:rPr>
              <w:t>)</w:t>
            </w:r>
          </w:p>
          <w:p w:rsidR="0087475E" w:rsidRPr="007A0D7F" w:rsidRDefault="0087475E" w:rsidP="00B609C6">
            <w:pPr>
              <w:spacing w:line="240" w:lineRule="exact"/>
              <w:rPr>
                <w:sz w:val="24"/>
              </w:rPr>
            </w:pPr>
            <w:r w:rsidRPr="007A0D7F">
              <w:rPr>
                <w:sz w:val="24"/>
              </w:rPr>
              <w:t>)</w:t>
            </w:r>
          </w:p>
          <w:p w:rsidR="0087475E" w:rsidRPr="007A0D7F" w:rsidRDefault="0087475E" w:rsidP="00B609C6">
            <w:pPr>
              <w:spacing w:line="240" w:lineRule="exact"/>
              <w:rPr>
                <w:sz w:val="24"/>
              </w:rPr>
            </w:pPr>
            <w:r w:rsidRPr="007A0D7F">
              <w:rPr>
                <w:sz w:val="24"/>
              </w:rPr>
              <w:t>)</w:t>
            </w:r>
          </w:p>
          <w:p w:rsidR="0087475E" w:rsidRPr="007A0D7F" w:rsidRDefault="0087475E" w:rsidP="00B609C6">
            <w:pPr>
              <w:spacing w:line="240" w:lineRule="exact"/>
              <w:rPr>
                <w:sz w:val="24"/>
              </w:rPr>
            </w:pPr>
            <w:r w:rsidRPr="007A0D7F">
              <w:rPr>
                <w:sz w:val="24"/>
              </w:rPr>
              <w:t>)</w:t>
            </w:r>
          </w:p>
          <w:p w:rsidR="0087475E" w:rsidRPr="007A0D7F" w:rsidRDefault="0087475E" w:rsidP="00B609C6">
            <w:pPr>
              <w:spacing w:line="240" w:lineRule="exact"/>
              <w:rPr>
                <w:sz w:val="24"/>
              </w:rPr>
            </w:pPr>
            <w:r w:rsidRPr="007A0D7F">
              <w:rPr>
                <w:sz w:val="24"/>
              </w:rPr>
              <w:t>)</w:t>
            </w:r>
          </w:p>
          <w:p w:rsidR="0087475E" w:rsidRPr="007A0D7F" w:rsidRDefault="0087475E" w:rsidP="00B609C6">
            <w:pPr>
              <w:spacing w:line="240" w:lineRule="exact"/>
              <w:rPr>
                <w:sz w:val="24"/>
              </w:rPr>
            </w:pPr>
            <w:r w:rsidRPr="007A0D7F">
              <w:rPr>
                <w:sz w:val="24"/>
              </w:rPr>
              <w:t>)</w:t>
            </w:r>
          </w:p>
          <w:p w:rsidR="0087475E" w:rsidRDefault="0087475E" w:rsidP="00B609C6">
            <w:pPr>
              <w:spacing w:line="240" w:lineRule="exact"/>
              <w:rPr>
                <w:sz w:val="24"/>
              </w:rPr>
            </w:pPr>
            <w:r w:rsidRPr="007A0D7F">
              <w:rPr>
                <w:sz w:val="24"/>
              </w:rPr>
              <w:t>)</w:t>
            </w:r>
          </w:p>
          <w:p w:rsidR="0087475E" w:rsidRDefault="0087475E" w:rsidP="00B609C6">
            <w:pPr>
              <w:spacing w:line="240" w:lineRule="exact"/>
              <w:rPr>
                <w:sz w:val="24"/>
              </w:rPr>
            </w:pPr>
            <w:r>
              <w:rPr>
                <w:sz w:val="24"/>
              </w:rPr>
              <w:t>)</w:t>
            </w:r>
          </w:p>
          <w:p w:rsidR="0087475E" w:rsidRDefault="0087475E" w:rsidP="00B609C6">
            <w:pPr>
              <w:spacing w:line="240" w:lineRule="exact"/>
              <w:rPr>
                <w:sz w:val="24"/>
              </w:rPr>
            </w:pPr>
            <w:r>
              <w:rPr>
                <w:sz w:val="24"/>
              </w:rPr>
              <w:t>)</w:t>
            </w:r>
          </w:p>
          <w:p w:rsidR="0087475E" w:rsidRDefault="0087475E" w:rsidP="00B609C6">
            <w:pPr>
              <w:spacing w:line="240" w:lineRule="exact"/>
              <w:rPr>
                <w:sz w:val="24"/>
              </w:rPr>
            </w:pPr>
            <w:r>
              <w:rPr>
                <w:sz w:val="24"/>
              </w:rPr>
              <w:t>)</w:t>
            </w:r>
          </w:p>
          <w:p w:rsidR="0087475E" w:rsidRDefault="0087475E" w:rsidP="00B609C6">
            <w:pPr>
              <w:spacing w:line="240" w:lineRule="exact"/>
              <w:rPr>
                <w:sz w:val="24"/>
              </w:rPr>
            </w:pPr>
            <w:r>
              <w:rPr>
                <w:sz w:val="24"/>
              </w:rPr>
              <w:t>)</w:t>
            </w:r>
            <w:r>
              <w:rPr>
                <w:sz w:val="24"/>
              </w:rPr>
              <w:br/>
              <w:t>)</w:t>
            </w:r>
          </w:p>
          <w:p w:rsidR="0087475E" w:rsidRDefault="0087475E" w:rsidP="00B609C6">
            <w:pPr>
              <w:spacing w:line="240" w:lineRule="exact"/>
              <w:rPr>
                <w:sz w:val="24"/>
              </w:rPr>
            </w:pPr>
            <w:r>
              <w:rPr>
                <w:sz w:val="24"/>
              </w:rPr>
              <w:t>)</w:t>
            </w:r>
          </w:p>
          <w:p w:rsidR="0087475E" w:rsidRDefault="0087475E" w:rsidP="00B609C6">
            <w:pPr>
              <w:spacing w:line="240" w:lineRule="exact"/>
              <w:rPr>
                <w:sz w:val="24"/>
              </w:rPr>
            </w:pPr>
            <w:r>
              <w:rPr>
                <w:sz w:val="24"/>
              </w:rPr>
              <w:t>)</w:t>
            </w:r>
          </w:p>
          <w:p w:rsidR="0087475E" w:rsidRPr="007A0D7F" w:rsidRDefault="0087475E" w:rsidP="00B609C6">
            <w:pPr>
              <w:spacing w:line="240" w:lineRule="exact"/>
              <w:rPr>
                <w:sz w:val="24"/>
              </w:rPr>
            </w:pPr>
            <w:r>
              <w:rPr>
                <w:sz w:val="24"/>
              </w:rPr>
              <w:t>)</w:t>
            </w:r>
          </w:p>
        </w:tc>
        <w:tc>
          <w:tcPr>
            <w:tcW w:w="5032" w:type="dxa"/>
            <w:vMerge w:val="restart"/>
          </w:tcPr>
          <w:p w:rsidR="0087475E" w:rsidRPr="007A0D7F" w:rsidRDefault="0087475E" w:rsidP="00B609C6">
            <w:pPr>
              <w:spacing w:line="240" w:lineRule="exact"/>
              <w:rPr>
                <w:sz w:val="24"/>
              </w:rPr>
            </w:pPr>
            <w:r w:rsidRPr="007A0D7F">
              <w:rPr>
                <w:sz w:val="24"/>
              </w:rPr>
              <w:t>Case No.</w:t>
            </w:r>
            <w:r>
              <w:rPr>
                <w:sz w:val="24"/>
              </w:rPr>
              <w:t xml:space="preserve"> </w:t>
            </w:r>
          </w:p>
          <w:p w:rsidR="0087475E" w:rsidRPr="007A0D7F" w:rsidRDefault="0087475E" w:rsidP="00B609C6">
            <w:pPr>
              <w:spacing w:line="240" w:lineRule="exact"/>
              <w:rPr>
                <w:sz w:val="24"/>
              </w:rPr>
            </w:pPr>
          </w:p>
          <w:p w:rsidR="0087475E" w:rsidRPr="00C01CE0" w:rsidRDefault="0087475E" w:rsidP="00B609C6">
            <w:pPr>
              <w:spacing w:line="240" w:lineRule="exact"/>
              <w:rPr>
                <w:sz w:val="22"/>
              </w:rPr>
            </w:pPr>
            <w:r w:rsidRPr="00C01CE0">
              <w:rPr>
                <w:sz w:val="22"/>
              </w:rPr>
              <w:t xml:space="preserve">Assigned for </w:t>
            </w:r>
            <w:r>
              <w:rPr>
                <w:sz w:val="22"/>
              </w:rPr>
              <w:t xml:space="preserve">All </w:t>
            </w:r>
            <w:r w:rsidRPr="00C01CE0">
              <w:rPr>
                <w:sz w:val="22"/>
              </w:rPr>
              <w:t xml:space="preserve">Purposes: </w:t>
            </w:r>
          </w:p>
          <w:p w:rsidR="0087475E" w:rsidRPr="00C01CE0" w:rsidRDefault="0087475E" w:rsidP="00B609C6">
            <w:pPr>
              <w:spacing w:line="240" w:lineRule="exact"/>
              <w:rPr>
                <w:sz w:val="22"/>
              </w:rPr>
            </w:pPr>
            <w:r w:rsidRPr="00C01CE0">
              <w:rPr>
                <w:sz w:val="22"/>
              </w:rPr>
              <w:t xml:space="preserve">Judge </w:t>
            </w:r>
            <w:r>
              <w:rPr>
                <w:sz w:val="22"/>
              </w:rPr>
              <w:t>Vineyard</w:t>
            </w:r>
            <w:r w:rsidRPr="00C01CE0">
              <w:rPr>
                <w:sz w:val="22"/>
              </w:rPr>
              <w:t>; Department:</w:t>
            </w:r>
            <w:r>
              <w:rPr>
                <w:sz w:val="22"/>
              </w:rPr>
              <w:t xml:space="preserve"> </w:t>
            </w:r>
          </w:p>
          <w:p w:rsidR="0087475E" w:rsidRPr="00C01CE0" w:rsidRDefault="0087475E" w:rsidP="00B609C6">
            <w:pPr>
              <w:spacing w:line="240" w:lineRule="exact"/>
              <w:rPr>
                <w:sz w:val="22"/>
              </w:rPr>
            </w:pPr>
          </w:p>
          <w:p w:rsidR="0087475E" w:rsidRPr="005470AB" w:rsidRDefault="0087475E" w:rsidP="00B609C6">
            <w:pPr>
              <w:spacing w:line="240" w:lineRule="exact"/>
              <w:rPr>
                <w:b/>
                <w:sz w:val="24"/>
              </w:rPr>
            </w:pPr>
            <w:r>
              <w:rPr>
                <w:b/>
                <w:sz w:val="24"/>
              </w:rPr>
              <w:t>DECLARATION OF GREGORY P. PRIAMOS</w:t>
            </w:r>
            <w:r w:rsidRPr="005470AB">
              <w:rPr>
                <w:b/>
                <w:sz w:val="24"/>
              </w:rPr>
              <w:t xml:space="preserve"> IN SUPPORT OF EX PARTE</w:t>
            </w:r>
          </w:p>
          <w:p w:rsidR="0087475E" w:rsidRPr="005470AB" w:rsidRDefault="0087475E" w:rsidP="00B609C6">
            <w:pPr>
              <w:spacing w:line="240" w:lineRule="exact"/>
              <w:rPr>
                <w:b/>
                <w:sz w:val="24"/>
              </w:rPr>
            </w:pPr>
            <w:r w:rsidRPr="005470AB">
              <w:rPr>
                <w:b/>
                <w:sz w:val="24"/>
              </w:rPr>
              <w:t>APPLICATION FOR</w:t>
            </w:r>
          </w:p>
          <w:p w:rsidR="0087475E" w:rsidRPr="005470AB" w:rsidRDefault="0087475E" w:rsidP="00B609C6">
            <w:pPr>
              <w:spacing w:line="240" w:lineRule="exact"/>
              <w:rPr>
                <w:b/>
                <w:sz w:val="24"/>
              </w:rPr>
            </w:pPr>
            <w:r w:rsidRPr="005470AB">
              <w:rPr>
                <w:b/>
                <w:sz w:val="24"/>
              </w:rPr>
              <w:t>TEMPORARY RESTRAINING</w:t>
            </w:r>
          </w:p>
          <w:p w:rsidR="0087475E" w:rsidRPr="005470AB" w:rsidRDefault="0087475E" w:rsidP="00B609C6">
            <w:pPr>
              <w:spacing w:line="240" w:lineRule="exact"/>
              <w:rPr>
                <w:b/>
                <w:sz w:val="24"/>
              </w:rPr>
            </w:pPr>
            <w:r w:rsidRPr="005470AB">
              <w:rPr>
                <w:b/>
                <w:sz w:val="24"/>
              </w:rPr>
              <w:t>ORDER AND ORDER TO SHOW</w:t>
            </w:r>
          </w:p>
          <w:p w:rsidR="0087475E" w:rsidRPr="005470AB" w:rsidRDefault="0087475E" w:rsidP="00B609C6">
            <w:pPr>
              <w:spacing w:line="240" w:lineRule="exact"/>
              <w:rPr>
                <w:b/>
                <w:sz w:val="24"/>
              </w:rPr>
            </w:pPr>
            <w:r w:rsidRPr="005470AB">
              <w:rPr>
                <w:b/>
                <w:sz w:val="24"/>
              </w:rPr>
              <w:t>CAUSE RE ISSUANCE OF</w:t>
            </w:r>
          </w:p>
          <w:p w:rsidR="0087475E" w:rsidRDefault="0087475E" w:rsidP="00B609C6">
            <w:pPr>
              <w:spacing w:line="240" w:lineRule="exact"/>
              <w:rPr>
                <w:b/>
                <w:sz w:val="24"/>
              </w:rPr>
            </w:pPr>
            <w:r w:rsidRPr="005470AB">
              <w:rPr>
                <w:b/>
                <w:sz w:val="24"/>
              </w:rPr>
              <w:t>PRELIMINARY INJUNCTION</w:t>
            </w:r>
          </w:p>
          <w:p w:rsidR="0087475E" w:rsidRDefault="0087475E" w:rsidP="00B609C6">
            <w:pPr>
              <w:spacing w:line="240" w:lineRule="exact"/>
              <w:rPr>
                <w:b/>
                <w:sz w:val="24"/>
              </w:rPr>
            </w:pPr>
          </w:p>
          <w:p w:rsidR="0087475E" w:rsidRDefault="00D13331" w:rsidP="00B609C6">
            <w:pPr>
              <w:spacing w:line="240" w:lineRule="exact"/>
              <w:rPr>
                <w:b/>
                <w:sz w:val="24"/>
              </w:rPr>
            </w:pPr>
            <w:r>
              <w:rPr>
                <w:b/>
                <w:sz w:val="24"/>
              </w:rPr>
              <w:t>DATE: July 13</w:t>
            </w:r>
            <w:r w:rsidR="0087475E">
              <w:rPr>
                <w:b/>
                <w:sz w:val="24"/>
              </w:rPr>
              <w:t>, 2020</w:t>
            </w:r>
          </w:p>
          <w:p w:rsidR="0087475E" w:rsidRDefault="0087475E" w:rsidP="00B609C6">
            <w:pPr>
              <w:spacing w:line="240" w:lineRule="exact"/>
              <w:rPr>
                <w:b/>
                <w:sz w:val="24"/>
              </w:rPr>
            </w:pPr>
            <w:r>
              <w:rPr>
                <w:b/>
                <w:sz w:val="24"/>
              </w:rPr>
              <w:t>TIME: 8:30 a.m.</w:t>
            </w:r>
          </w:p>
          <w:p w:rsidR="0087475E" w:rsidRPr="00DD2B72" w:rsidRDefault="0087475E" w:rsidP="00B609C6">
            <w:pPr>
              <w:spacing w:line="240" w:lineRule="exact"/>
              <w:rPr>
                <w:b/>
                <w:sz w:val="24"/>
              </w:rPr>
            </w:pPr>
            <w:r>
              <w:rPr>
                <w:b/>
                <w:sz w:val="24"/>
              </w:rPr>
              <w:t xml:space="preserve">DEPARTMENT: </w:t>
            </w:r>
          </w:p>
          <w:p w:rsidR="0087475E" w:rsidRDefault="0087475E" w:rsidP="00B609C6">
            <w:pPr>
              <w:tabs>
                <w:tab w:val="left" w:pos="1092"/>
              </w:tabs>
              <w:spacing w:line="240" w:lineRule="exact"/>
              <w:rPr>
                <w:sz w:val="24"/>
              </w:rPr>
            </w:pPr>
          </w:p>
          <w:p w:rsidR="0087475E" w:rsidRPr="007A0D7F" w:rsidRDefault="0087475E" w:rsidP="00D13331">
            <w:pPr>
              <w:tabs>
                <w:tab w:val="left" w:pos="1092"/>
              </w:tabs>
              <w:spacing w:line="240" w:lineRule="exact"/>
              <w:rPr>
                <w:sz w:val="24"/>
              </w:rPr>
            </w:pPr>
            <w:r>
              <w:rPr>
                <w:sz w:val="24"/>
              </w:rPr>
              <w:t xml:space="preserve">Complaint Filed: </w:t>
            </w:r>
            <w:r w:rsidR="00D13331">
              <w:rPr>
                <w:sz w:val="24"/>
              </w:rPr>
              <w:t>July 10, 2020</w:t>
            </w:r>
            <w:r>
              <w:rPr>
                <w:sz w:val="24"/>
              </w:rPr>
              <w:t xml:space="preserve">  </w:t>
            </w:r>
          </w:p>
        </w:tc>
      </w:tr>
      <w:tr w:rsidR="0087475E" w:rsidRPr="007A0D7F" w:rsidTr="00B609C6">
        <w:trPr>
          <w:trHeight w:val="251"/>
        </w:trPr>
        <w:tc>
          <w:tcPr>
            <w:tcW w:w="5408" w:type="dxa"/>
            <w:gridSpan w:val="2"/>
          </w:tcPr>
          <w:p w:rsidR="0087475E" w:rsidRDefault="0087475E" w:rsidP="00B609C6">
            <w:pPr>
              <w:tabs>
                <w:tab w:val="left" w:pos="2160"/>
                <w:tab w:val="right" w:pos="5000"/>
              </w:tabs>
              <w:spacing w:line="240" w:lineRule="exact"/>
              <w:rPr>
                <w:sz w:val="24"/>
              </w:rPr>
            </w:pPr>
            <w:r w:rsidRPr="00D810E3">
              <w:rPr>
                <w:sz w:val="24"/>
                <w:u w:val="single"/>
              </w:rPr>
              <w:t>                                                                                  </w:t>
            </w:r>
            <w:r w:rsidRPr="007A0D7F">
              <w:rPr>
                <w:sz w:val="24"/>
              </w:rPr>
              <w:t>)</w:t>
            </w:r>
          </w:p>
          <w:p w:rsidR="0087475E" w:rsidRPr="007A0D7F" w:rsidRDefault="0087475E" w:rsidP="00B609C6">
            <w:pPr>
              <w:tabs>
                <w:tab w:val="left" w:pos="2160"/>
                <w:tab w:val="right" w:pos="5000"/>
              </w:tabs>
              <w:spacing w:line="240" w:lineRule="exact"/>
              <w:rPr>
                <w:sz w:val="24"/>
              </w:rPr>
            </w:pPr>
          </w:p>
        </w:tc>
        <w:tc>
          <w:tcPr>
            <w:tcW w:w="5032" w:type="dxa"/>
            <w:vMerge/>
          </w:tcPr>
          <w:p w:rsidR="0087475E" w:rsidRPr="007A0D7F" w:rsidRDefault="0087475E" w:rsidP="00B609C6">
            <w:pPr>
              <w:spacing w:line="240" w:lineRule="exact"/>
              <w:rPr>
                <w:sz w:val="24"/>
              </w:rPr>
            </w:pPr>
          </w:p>
        </w:tc>
      </w:tr>
    </w:tbl>
    <w:p w:rsidR="0087475E" w:rsidRPr="00322A00" w:rsidRDefault="0087475E" w:rsidP="0087475E">
      <w:pPr>
        <w:tabs>
          <w:tab w:val="left" w:pos="720"/>
          <w:tab w:val="left" w:pos="1440"/>
          <w:tab w:val="left" w:pos="2160"/>
        </w:tabs>
        <w:spacing w:line="240" w:lineRule="exact"/>
        <w:jc w:val="center"/>
        <w:rPr>
          <w:b/>
          <w:sz w:val="24"/>
          <w:szCs w:val="24"/>
          <w:u w:val="single"/>
        </w:rPr>
      </w:pPr>
    </w:p>
    <w:p w:rsidR="0087475E" w:rsidRPr="007E4EED" w:rsidRDefault="0087475E" w:rsidP="0087475E">
      <w:pPr>
        <w:spacing w:line="480" w:lineRule="exact"/>
        <w:jc w:val="center"/>
        <w:rPr>
          <w:b/>
          <w:sz w:val="24"/>
          <w:u w:val="single"/>
        </w:rPr>
      </w:pPr>
      <w:r w:rsidRPr="007E4EED">
        <w:rPr>
          <w:b/>
          <w:sz w:val="24"/>
          <w:u w:val="single"/>
        </w:rPr>
        <w:t xml:space="preserve">DECLARATION OF </w:t>
      </w:r>
      <w:r>
        <w:rPr>
          <w:b/>
          <w:sz w:val="24"/>
          <w:u w:val="single"/>
        </w:rPr>
        <w:t>GREGORY P. PRIAMOS</w:t>
      </w:r>
    </w:p>
    <w:p w:rsidR="00093761" w:rsidRPr="007E4EED" w:rsidRDefault="00093761" w:rsidP="00093761">
      <w:pPr>
        <w:spacing w:line="480" w:lineRule="exact"/>
        <w:rPr>
          <w:sz w:val="24"/>
        </w:rPr>
      </w:pPr>
      <w:r w:rsidRPr="007E4EED">
        <w:rPr>
          <w:sz w:val="24"/>
        </w:rPr>
        <w:t xml:space="preserve">I, </w:t>
      </w:r>
      <w:r>
        <w:rPr>
          <w:sz w:val="24"/>
        </w:rPr>
        <w:t>GREGORY P. PRIAMOS</w:t>
      </w:r>
      <w:r w:rsidRPr="007E4EED">
        <w:rPr>
          <w:sz w:val="24"/>
        </w:rPr>
        <w:t>, declare as follows:</w:t>
      </w:r>
    </w:p>
    <w:p w:rsidR="00093761" w:rsidRDefault="00093761" w:rsidP="00093761">
      <w:pPr>
        <w:spacing w:line="480" w:lineRule="exact"/>
        <w:ind w:firstLine="720"/>
        <w:jc w:val="both"/>
        <w:rPr>
          <w:b/>
          <w:sz w:val="24"/>
          <w:u w:val="single"/>
        </w:rPr>
      </w:pPr>
      <w:r>
        <w:rPr>
          <w:sz w:val="24"/>
        </w:rPr>
        <w:t>1.</w:t>
      </w:r>
      <w:r>
        <w:rPr>
          <w:sz w:val="24"/>
        </w:rPr>
        <w:tab/>
        <w:t>I am the County Counsel for the County of Riverside and an</w:t>
      </w:r>
      <w:r w:rsidRPr="007E4EED">
        <w:rPr>
          <w:sz w:val="24"/>
        </w:rPr>
        <w:t xml:space="preserve"> attorney at law duly licensed to practice before this Court, and one of the attorneys for the County of Riverside (hereinafter the “County”), in this action.  I have personal knowledge of each fact stated in this declaration.</w:t>
      </w:r>
      <w:r w:rsidRPr="007E4EED">
        <w:rPr>
          <w:b/>
          <w:sz w:val="24"/>
          <w:u w:val="single"/>
        </w:rPr>
        <w:t xml:space="preserve"> </w:t>
      </w:r>
    </w:p>
    <w:p w:rsidR="00093761" w:rsidRDefault="00093761" w:rsidP="00093761">
      <w:pPr>
        <w:spacing w:line="480" w:lineRule="exact"/>
        <w:ind w:firstLine="720"/>
        <w:jc w:val="both"/>
        <w:rPr>
          <w:sz w:val="24"/>
        </w:rPr>
      </w:pPr>
      <w:r>
        <w:rPr>
          <w:sz w:val="24"/>
        </w:rPr>
        <w:t>2.</w:t>
      </w:r>
      <w:r>
        <w:rPr>
          <w:sz w:val="24"/>
        </w:rPr>
        <w:tab/>
      </w:r>
      <w:r w:rsidRPr="00736109">
        <w:rPr>
          <w:sz w:val="24"/>
        </w:rPr>
        <w:t xml:space="preserve">  </w:t>
      </w:r>
      <w:r>
        <w:rPr>
          <w:sz w:val="24"/>
        </w:rPr>
        <w:t xml:space="preserve">California Department of Public Health has established a method by which business related inquiries may be addressed during the ongoing COVID-19 pandemic. </w:t>
      </w:r>
      <w:r w:rsidRPr="00736109">
        <w:rPr>
          <w:sz w:val="24"/>
        </w:rPr>
        <w:t xml:space="preserve">On July 3, 2020, </w:t>
      </w:r>
      <w:r>
        <w:rPr>
          <w:sz w:val="24"/>
        </w:rPr>
        <w:t>I</w:t>
      </w:r>
      <w:r w:rsidRPr="00736109">
        <w:rPr>
          <w:sz w:val="24"/>
        </w:rPr>
        <w:t xml:space="preserve"> forwarded to the California Department of Public Health’s (“CDPH”) Essential Business Inquiry site a copy of an email from </w:t>
      </w:r>
      <w:r w:rsidRPr="00736109">
        <w:rPr>
          <w:sz w:val="24"/>
        </w:rPr>
        <w:lastRenderedPageBreak/>
        <w:t>Villa</w:t>
      </w:r>
      <w:r>
        <w:rPr>
          <w:sz w:val="24"/>
        </w:rPr>
        <w:t xml:space="preserve"> de Amore, Inc.</w:t>
      </w:r>
      <w:r w:rsidRPr="00736109">
        <w:rPr>
          <w:sz w:val="24"/>
        </w:rPr>
        <w:t xml:space="preserve"> describing “a list of precautions we are implementing at all our events while we are in the midst of the current Covid situation”.  </w:t>
      </w:r>
    </w:p>
    <w:p w:rsidR="00093761" w:rsidRPr="00736109" w:rsidRDefault="00093761" w:rsidP="00093761">
      <w:pPr>
        <w:spacing w:line="480" w:lineRule="exact"/>
        <w:ind w:firstLine="720"/>
        <w:jc w:val="both"/>
        <w:rPr>
          <w:sz w:val="24"/>
        </w:rPr>
      </w:pPr>
      <w:r>
        <w:rPr>
          <w:sz w:val="24"/>
        </w:rPr>
        <w:t>3.</w:t>
      </w:r>
      <w:r>
        <w:rPr>
          <w:sz w:val="24"/>
        </w:rPr>
        <w:tab/>
        <w:t xml:space="preserve"> </w:t>
      </w:r>
      <w:r w:rsidRPr="00736109">
        <w:rPr>
          <w:sz w:val="24"/>
        </w:rPr>
        <w:t xml:space="preserve">Within the hour, CDPH responded, providing the following clarification based upon Villa’s own explanation of what was being done on-site: </w:t>
      </w:r>
    </w:p>
    <w:p w:rsidR="00093761" w:rsidRPr="00736109" w:rsidRDefault="00093761" w:rsidP="00093761">
      <w:pPr>
        <w:spacing w:line="480" w:lineRule="exact"/>
        <w:ind w:left="720" w:right="720"/>
        <w:jc w:val="both"/>
        <w:rPr>
          <w:sz w:val="24"/>
        </w:rPr>
      </w:pPr>
      <w:r w:rsidRPr="00736109">
        <w:rPr>
          <w:sz w:val="24"/>
        </w:rPr>
        <w:t>“Gatherings of non-household members are not permitted at this time except for religious services or cultural ceremonies and wedding ceremonies only as described below.  This venue is inaccurately describing an ability to hold mass gathering and celebrations/parties beyond the ceremony which is all that is permitted.</w:t>
      </w:r>
    </w:p>
    <w:p w:rsidR="00093761" w:rsidRPr="00736109" w:rsidRDefault="00093761" w:rsidP="00093761">
      <w:pPr>
        <w:spacing w:line="480" w:lineRule="exact"/>
        <w:ind w:left="720" w:right="720"/>
        <w:jc w:val="both"/>
        <w:rPr>
          <w:sz w:val="24"/>
        </w:rPr>
      </w:pPr>
      <w:r w:rsidRPr="00736109">
        <w:rPr>
          <w:sz w:val="24"/>
        </w:rPr>
        <w:t xml:space="preserve">Wedding ceremonies (religious or non-religious) are permitted following the Place of Worship guidance https://covid19.ca.gov/pdf/guidance-places-of-worship.pdf./ </w:t>
      </w:r>
    </w:p>
    <w:p w:rsidR="00093761" w:rsidRPr="00736109" w:rsidRDefault="00093761" w:rsidP="00093761">
      <w:pPr>
        <w:spacing w:line="480" w:lineRule="exact"/>
        <w:ind w:left="720" w:right="720"/>
        <w:jc w:val="both"/>
        <w:rPr>
          <w:sz w:val="24"/>
        </w:rPr>
      </w:pPr>
      <w:r w:rsidRPr="00736109">
        <w:rPr>
          <w:sz w:val="24"/>
        </w:rPr>
        <w:t>Indoor venues are limited to 25% of capacity or 100 people whichever is fewer. Outdoor venues are limited by their natural limits depending on the size of the space that permits the distancing required in the guidance and approved by the local health officer.</w:t>
      </w:r>
    </w:p>
    <w:p w:rsidR="00093761" w:rsidRDefault="00093761" w:rsidP="00093761">
      <w:pPr>
        <w:spacing w:line="480" w:lineRule="exact"/>
        <w:ind w:left="720" w:right="720"/>
        <w:jc w:val="both"/>
        <w:rPr>
          <w:sz w:val="24"/>
        </w:rPr>
      </w:pPr>
      <w:r w:rsidRPr="00736109">
        <w:rPr>
          <w:sz w:val="24"/>
        </w:rPr>
        <w:t>Wedding receptions/parties/celebrations are NOT permitted at this time.  We cannot speculate as to when receptions would be permitted as it depends on counties meeting certain public health metrics.”</w:t>
      </w:r>
    </w:p>
    <w:p w:rsidR="00093761" w:rsidRDefault="00093761" w:rsidP="00093761">
      <w:pPr>
        <w:spacing w:line="480" w:lineRule="exact"/>
        <w:ind w:firstLine="720"/>
        <w:jc w:val="both"/>
        <w:rPr>
          <w:sz w:val="24"/>
        </w:rPr>
      </w:pPr>
      <w:r>
        <w:rPr>
          <w:sz w:val="24"/>
        </w:rPr>
        <w:t>A true and correct copy of this correspondence is</w:t>
      </w:r>
      <w:r w:rsidRPr="0087475E">
        <w:rPr>
          <w:sz w:val="24"/>
        </w:rPr>
        <w:t xml:space="preserve"> attached hereto as Exhibit “J”</w:t>
      </w:r>
    </w:p>
    <w:p w:rsidR="00093761" w:rsidRPr="00EC49FB" w:rsidRDefault="00093761" w:rsidP="00093761">
      <w:pPr>
        <w:spacing w:line="480" w:lineRule="exact"/>
        <w:ind w:firstLine="720"/>
        <w:jc w:val="both"/>
        <w:rPr>
          <w:sz w:val="24"/>
        </w:rPr>
      </w:pPr>
      <w:r w:rsidRPr="00EC49FB">
        <w:rPr>
          <w:sz w:val="24"/>
        </w:rPr>
        <w:t xml:space="preserve">I declare under penalty of perjury under the laws of the State of California that the foregoing is true and correct, and that this declaration is executed on </w:t>
      </w:r>
      <w:r>
        <w:rPr>
          <w:sz w:val="24"/>
        </w:rPr>
        <w:t>July 9, 2020</w:t>
      </w:r>
      <w:r w:rsidRPr="00EC49FB">
        <w:rPr>
          <w:sz w:val="24"/>
        </w:rPr>
        <w:t xml:space="preserve"> at Riverside, California.</w:t>
      </w:r>
    </w:p>
    <w:p w:rsidR="00093761" w:rsidRPr="00EC49FB" w:rsidRDefault="00093761" w:rsidP="00093761">
      <w:pPr>
        <w:spacing w:line="480" w:lineRule="exact"/>
        <w:ind w:firstLine="720"/>
        <w:jc w:val="both"/>
        <w:rPr>
          <w:sz w:val="24"/>
        </w:rPr>
      </w:pPr>
    </w:p>
    <w:p w:rsidR="00093761" w:rsidRPr="00E90030" w:rsidRDefault="00093761" w:rsidP="00093761">
      <w:pPr>
        <w:spacing w:line="480" w:lineRule="exact"/>
        <w:ind w:firstLine="720"/>
        <w:jc w:val="both"/>
        <w:rPr>
          <w:sz w:val="24"/>
          <w:u w:val="single"/>
        </w:rPr>
      </w:pPr>
      <w:r w:rsidRPr="00EC49FB">
        <w:rPr>
          <w:sz w:val="24"/>
        </w:rPr>
        <w:tab/>
      </w:r>
      <w:r w:rsidRPr="00EC49FB">
        <w:rPr>
          <w:sz w:val="24"/>
        </w:rPr>
        <w:tab/>
      </w:r>
      <w:r w:rsidRPr="00EC49FB">
        <w:rPr>
          <w:sz w:val="24"/>
        </w:rPr>
        <w:tab/>
      </w:r>
      <w:r w:rsidRPr="00EC49FB">
        <w:rPr>
          <w:sz w:val="24"/>
        </w:rPr>
        <w:tab/>
      </w:r>
      <w:r w:rsidRPr="00EC49FB">
        <w:rPr>
          <w:sz w:val="24"/>
        </w:rPr>
        <w:tab/>
      </w:r>
      <w:r w:rsidRPr="00EC49FB">
        <w:rPr>
          <w:sz w:val="24"/>
        </w:rPr>
        <w:tab/>
      </w:r>
      <w:r>
        <w:rPr>
          <w:sz w:val="24"/>
          <w:u w:val="single"/>
        </w:rPr>
        <w:softHyphen/>
      </w:r>
      <w:r>
        <w:rPr>
          <w:sz w:val="24"/>
          <w:u w:val="single"/>
        </w:rPr>
        <w:softHyphen/>
      </w:r>
      <w:r>
        <w:rPr>
          <w:sz w:val="24"/>
          <w:u w:val="single"/>
        </w:rPr>
        <w:softHyphen/>
      </w:r>
      <w:r>
        <w:rPr>
          <w:sz w:val="24"/>
          <w:u w:val="single"/>
        </w:rPr>
        <w:softHyphen/>
        <w:t>________________________________</w:t>
      </w:r>
    </w:p>
    <w:p w:rsidR="00093761" w:rsidRDefault="00093761" w:rsidP="00093761">
      <w:pPr>
        <w:spacing w:line="240" w:lineRule="auto"/>
        <w:ind w:firstLine="720"/>
        <w:jc w:val="both"/>
        <w:rPr>
          <w:sz w:val="24"/>
        </w:rPr>
      </w:pPr>
      <w:r w:rsidRPr="00EC49FB">
        <w:rPr>
          <w:sz w:val="24"/>
        </w:rPr>
        <w:tab/>
      </w:r>
      <w:r w:rsidRPr="00EC49FB">
        <w:rPr>
          <w:sz w:val="24"/>
        </w:rPr>
        <w:tab/>
      </w:r>
      <w:r w:rsidRPr="00EC49FB">
        <w:rPr>
          <w:sz w:val="24"/>
        </w:rPr>
        <w:tab/>
      </w:r>
      <w:r w:rsidRPr="00EC49FB">
        <w:rPr>
          <w:sz w:val="24"/>
        </w:rPr>
        <w:tab/>
      </w:r>
      <w:r w:rsidRPr="00EC49FB">
        <w:rPr>
          <w:sz w:val="24"/>
        </w:rPr>
        <w:tab/>
      </w:r>
      <w:r w:rsidRPr="00EC49FB">
        <w:rPr>
          <w:sz w:val="24"/>
        </w:rPr>
        <w:tab/>
      </w:r>
      <w:r>
        <w:rPr>
          <w:sz w:val="24"/>
        </w:rPr>
        <w:t>GREGORY P. PRIAMOS, County Counsel</w:t>
      </w:r>
    </w:p>
    <w:p w:rsidR="00093761" w:rsidRPr="00E90030" w:rsidRDefault="00093761" w:rsidP="00093761">
      <w:pPr>
        <w:spacing w:line="240" w:lineRule="auto"/>
        <w:ind w:firstLine="720"/>
        <w:jc w:val="both"/>
        <w:rPr>
          <w:sz w:val="24"/>
        </w:rPr>
      </w:pPr>
      <w:r>
        <w:rPr>
          <w:sz w:val="24"/>
        </w:rPr>
        <w:tab/>
      </w:r>
      <w:r>
        <w:rPr>
          <w:sz w:val="24"/>
        </w:rPr>
        <w:tab/>
      </w:r>
      <w:r>
        <w:rPr>
          <w:sz w:val="24"/>
        </w:rPr>
        <w:tab/>
      </w:r>
      <w:r>
        <w:rPr>
          <w:sz w:val="24"/>
        </w:rPr>
        <w:tab/>
      </w:r>
      <w:r>
        <w:rPr>
          <w:sz w:val="24"/>
        </w:rPr>
        <w:tab/>
      </w:r>
      <w:r>
        <w:rPr>
          <w:sz w:val="24"/>
        </w:rPr>
        <w:tab/>
        <w:t>COUNTY OF RIVERSIDE</w:t>
      </w:r>
    </w:p>
    <w:p w:rsidR="00093761" w:rsidRDefault="00093761">
      <w:pPr>
        <w:spacing w:after="160" w:line="259" w:lineRule="auto"/>
        <w:rPr>
          <w:b/>
          <w:sz w:val="24"/>
          <w:u w:val="single"/>
        </w:rPr>
      </w:pPr>
      <w:r>
        <w:rPr>
          <w:b/>
          <w:sz w:val="24"/>
          <w:u w:val="single"/>
        </w:rPr>
        <w:br w:type="page"/>
      </w:r>
    </w:p>
    <w:p w:rsidR="00093761" w:rsidRDefault="00093761" w:rsidP="00093761">
      <w:pPr>
        <w:spacing w:line="240" w:lineRule="auto"/>
        <w:rPr>
          <w:sz w:val="24"/>
        </w:rPr>
      </w:pPr>
      <w:r>
        <w:rPr>
          <w:noProof/>
          <w:sz w:val="24"/>
        </w:rPr>
        <w:lastRenderedPageBreak/>
        <mc:AlternateContent>
          <mc:Choice Requires="wpc">
            <w:drawing>
              <wp:anchor distT="0" distB="0" distL="114300" distR="114300" simplePos="0" relativeHeight="251668480" behindDoc="0" locked="0" layoutInCell="1" allowOverlap="1" wp14:anchorId="79FD4773" wp14:editId="04AB0230">
                <wp:simplePos x="0" y="0"/>
                <wp:positionH relativeFrom="column">
                  <wp:posOffset>4445000</wp:posOffset>
                </wp:positionH>
                <wp:positionV relativeFrom="paragraph">
                  <wp:posOffset>-863600</wp:posOffset>
                </wp:positionV>
                <wp:extent cx="2032000" cy="813435"/>
                <wp:effectExtent l="0" t="3175" r="0" b="2540"/>
                <wp:wrapNone/>
                <wp:docPr id="13"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4"/>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61" w:rsidRDefault="00093761" w:rsidP="00093761">
                              <w:pPr>
                                <w:spacing w:line="240" w:lineRule="exact"/>
                                <w:jc w:val="right"/>
                              </w:pPr>
                              <w:r>
                                <w:t>(Exempt from Filing Fees          </w:t>
                              </w:r>
                            </w:p>
                            <w:p w:rsidR="00093761" w:rsidRDefault="00093761" w:rsidP="00093761">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9FD4773" id="Canvas 13" o:spid="_x0000_s1044" editas="canvas" style="position:absolute;margin-left:350pt;margin-top:-68pt;width:160pt;height:64.05pt;z-index:251668480"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KXA7QIAAHgGAAAOAAAAZHJzL2Uyb0RvYy54bWysVW1vmzAQ/j5p/8HydwokDgFUUrUhTJO6&#10;F6ndD3DABGtgM9sN6ab9951NkiatKk3rEon45XjuubvnLpdXu65FW6Y0lyLD4UWAEROlrLjYZPjb&#10;feHFGGlDRUVbKViGH5nGV4v37y6HPmUT2ci2YgoBiNDp0Ge4MaZPfV+XDeuovpA9E3BZS9VRA1u1&#10;8StFB0DvWn8SBJE/SFX1SpZMazjNx0u8cPh1zUrzpa41M6jNMHAz7qncc22f/uKSphtF+4aXexr0&#10;H1h0lAtweoTKqaHoQfEXUB0vldSyNhel7HxZ17xkLgaIJgyeRbOkYku1C6aE7BwIwuo/4q43lreQ&#10;BW9byIYP6Kk9s78D1IfZ61acG40nznZvM/RQQN0fS6nfRvGuoT1zkeu0/Lz9qhCvMjzDSNAOZHTP&#10;dgbdyB0itoLWNxjd9WBmdnAMSnTV0P2tLL9rJOSyoWLDrpWSQ8NoBexC+yZEcHx1xNEWZD18khW4&#10;oQ9GOqBdrTqbASgYsuhJECVzjB4zPJklZOpY0NSSKu11TAL4YlSCwTSJprPYOaPpAadX2nxgskN2&#10;kWEFOnV+6PZWG8uLpgeTs8S/VgnnG161xpaFk96vJEhW8SomHplEK48Eee5dF0viRUU4n+XTfLnM&#10;w9/Wb0jShlcVE1YEhzYIyd+VcN+Qo4CPjaBlyysLZylptVkvW4W2FNqwcJ99Qk7M/HMaLgkQy7OQ&#10;wgkJbiaJV0Tx3CMFmXnJPIi9IExukiggCcmL85BuuWBvDwkNUEnI2iirV2ML3OdlbDTtuIFB1/Iu&#10;w/HRiKZWjCtRQclpaihvx/VJKiz9p1SALiAlrtBOulato27Nbr1zPRJZ71bWa1k9gpaVBIHB6IMh&#10;DYtGqp8YDTDwMqx/PFDFMGo/CuiHJCTETki3IbP5BDbq9GZ9ekNFCVAZNhiNy6UZp+pDr/imAU+H&#10;DryGHiq4E/UTq33nwcBwKzfdXJT7UWzn5+neWT39YSz+AAAA//8DAFBLAwQUAAYACAAAACEAEqBN&#10;NuEAAAAMAQAADwAAAGRycy9kb3ducmV2LnhtbEyPzU7DMBCE70i8g7VI3Fq7pUpKiFMhJBCCQ6FE&#10;4urGbmJhr6PYbQJPz/YEt/0ZzXxTbibv2MkM0QaUsJgLYAaboC22EuqPx9kaWEwKtXIBjYRvE2FT&#10;XV6UqtBhxHdz2qWWkQnGQknoUuoLzmPTGa/iPPQG6XcIg1eJ1qHlelAjmXvHl0Jk3CuLlNCp3jx0&#10;pvnaHb2E1fLg1m9P2evPc12PL58rm4utlfL6arq/A5bMlP7EcMYndKiIaR+OqCNzEnIhqEuSMFvc&#10;ZDSdJYIige3plt8Cr0r+v0T1CwAA//8DAFBLAQItABQABgAIAAAAIQC2gziS/gAAAOEBAAATAAAA&#10;AAAAAAAAAAAAAAAAAABbQ29udGVudF9UeXBlc10ueG1sUEsBAi0AFAAGAAgAAAAhADj9If/WAAAA&#10;lAEAAAsAAAAAAAAAAAAAAAAALwEAAF9yZWxzLy5yZWxzUEsBAi0AFAAGAAgAAAAhANy4pcDtAgAA&#10;eAYAAA4AAAAAAAAAAAAAAAAALgIAAGRycy9lMm9Eb2MueG1sUEsBAi0AFAAGAAgAAAAhABKgTTbh&#10;AAAADAEAAA8AAAAAAAAAAAAAAAAARwUAAGRycy9kb3ducmV2LnhtbFBLBQYAAAAABAAEAPMAAABV&#10;BgAAAAA=&#10;">
                <v:shape id="_x0000_s1045" type="#_x0000_t75" style="position:absolute;width:20320;height:8134;visibility:visible;mso-wrap-style:square">
                  <v:fill o:detectmouseclick="t"/>
                  <v:path o:connecttype="none"/>
                </v:shape>
                <v:shape id="Text Box 4" o:spid="_x0000_s1046"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eYsIA&#10;AADaAAAADwAAAGRycy9kb3ducmV2LnhtbESPT4vCMBTE78J+h/CEvWnqgiLVVEQQxJuuB729Nq//&#10;bF5KE9v67TcLC3scZuY3zHY3mkb01LnKsoLFPAJBnFldcaHg9n2crUE4j6yxsUwK3uRgl3xMthhr&#10;O/CF+qsvRICwi1FB6X0bS+mykgy6uW2Jg5fbzqAPsiuk7nAIcNPIryhaSYMVh4USWzqUlD2vL6Og&#10;7tO9zFd+qM/H/Px4P0/LW3pX6nM67jcgPI3+P/zXPmkFS/i9Em6AT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V5iwgAAANoAAAAPAAAAAAAAAAAAAAAAAJgCAABkcnMvZG93&#10;bnJldi54bWxQSwUGAAAAAAQABAD1AAAAhwMAAAAA&#10;" filled="f" stroked="f" strokeweight=".25pt">
                  <v:textbox style="mso-fit-shape-to-text:t">
                    <w:txbxContent>
                      <w:p w:rsidR="00093761" w:rsidRDefault="00093761" w:rsidP="00093761">
                        <w:pPr>
                          <w:spacing w:line="240" w:lineRule="exact"/>
                          <w:jc w:val="right"/>
                        </w:pPr>
                        <w:r>
                          <w:t>(Exempt from Filing Fees          </w:t>
                        </w:r>
                      </w:p>
                      <w:p w:rsidR="00093761" w:rsidRDefault="00093761" w:rsidP="00093761">
                        <w:pPr>
                          <w:spacing w:line="240" w:lineRule="exact"/>
                          <w:jc w:val="right"/>
                        </w:pPr>
                        <w:r>
                          <w:t>Pursuant to Govt. Code § 6103)</w:t>
                        </w:r>
                      </w:p>
                    </w:txbxContent>
                  </v:textbox>
                </v:shape>
              </v:group>
            </w:pict>
          </mc:Fallback>
        </mc:AlternateContent>
      </w:r>
      <w:r>
        <w:rPr>
          <w:noProof/>
          <w:sz w:val="24"/>
        </w:rPr>
        <mc:AlternateContent>
          <mc:Choice Requires="wpc">
            <w:drawing>
              <wp:anchor distT="0" distB="0" distL="114300" distR="114300" simplePos="0" relativeHeight="251669504" behindDoc="0" locked="0" layoutInCell="1" allowOverlap="1" wp14:anchorId="2F7FA535" wp14:editId="4EF1BDD1">
                <wp:simplePos x="0" y="0"/>
                <wp:positionH relativeFrom="column">
                  <wp:posOffset>4445000</wp:posOffset>
                </wp:positionH>
                <wp:positionV relativeFrom="paragraph">
                  <wp:posOffset>-863600</wp:posOffset>
                </wp:positionV>
                <wp:extent cx="2032000" cy="813435"/>
                <wp:effectExtent l="0" t="3175" r="0" b="2540"/>
                <wp:wrapNone/>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Text Box 7"/>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61" w:rsidRDefault="00093761" w:rsidP="00093761">
                              <w:pPr>
                                <w:spacing w:line="240" w:lineRule="exact"/>
                                <w:jc w:val="right"/>
                              </w:pPr>
                            </w:p>
                            <w:p w:rsidR="00093761" w:rsidRDefault="00093761" w:rsidP="00093761">
                              <w:pPr>
                                <w:spacing w:line="240" w:lineRule="exact"/>
                                <w:jc w:val="right"/>
                              </w:pP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F7FA535" id="Canvas 14" o:spid="_x0000_s1047" editas="canvas" style="position:absolute;margin-left:350pt;margin-top:-68pt;width:160pt;height:64.05pt;z-index:251669504"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cCb7AIAAHkGAAAOAAAAZHJzL2Uyb0RvYy54bWysVW1v2jAQ/j5p/8Hy9zQJGEgiQtUSMk3q&#10;XqR2P8AkDrGW2JltCN20/76zAxRaVZrWgRT8cnnuubvnjvn1vm3QjinNpUhxeBVgxEQhSy42Kf72&#10;kHsRRtpQUdJGCpbiR6bx9eL9u3nfJWwka9mUTCEAETrpuxTXxnSJ7+uiZi3VV7JjAi4rqVpqYKs2&#10;fqloD+ht44+CYOr3UpWdkgXTGk6z4RIvHH5VscJ8qSrNDGpSDNyMeyr3XNunv5jTZKNoV/PiQIP+&#10;A4uWcgFOT1AZNRRtFX8B1fJCSS0rc1XI1pdVxQvmYoBowuBZNEsqdlS7YArIzpEgrP4j7npjeQuZ&#10;86aBbPiAntgz+9tDfZi9bsSl0XDibA82fQcF1N2plPptFO9r2jEXuU6Kz7uvCvES9AUlFLQFHT2w&#10;vUG3co9mtoTWOVjdd2Bn9nAMpq4curuTxXeNhFzWVGzYjVKyrxktgV5o34QQTq8OONqCrPtPsgQ3&#10;dGukA9pXqrUpgIohix4H03iG0WOKR5OYjMkgJEuqsNcRCeCLUQEG43g6nkTOGU2OOJ3S5gOTLbKL&#10;FCsQqvNDd3faWF40OZpcZP61UtAEfMOr1tiycNr7FQfxKlpFxCOj6cojQZZ5N/mSeNM8nE2ycbZc&#10;ZuFv6zckSc3LkgmrgmMfhOTvanjoyEHBp07QsuGlhbOUtNqsl41COwp9mLvPISFnZv4lDZcEiOVZ&#10;SOGIBLej2Mun0cwjOZl48SyIvCCMb+NpQGKS5Zch3XHB3h4S6qGSkLVBVq/GFrjPy9ho0nIDk67h&#10;bYqjkxFNrBhXooSS08RQ3gzrs1RY+k+pAF0cC+2ka9U66Nbs13vXJKeOWMvyEbSsJAgMGgemNCxq&#10;qX5i1MPES7H+saWKYdR8FNAPcUiIHZFuQyazEWzU+c36/IaKAqBSbDAalkszjNVtp/imBk/HDryB&#10;Hsq5E7VttoHVofNgYriVG28uysMstgP0fO+snv4xFn8AAAD//wMAUEsDBBQABgAIAAAAIQASoE02&#10;4QAAAAwBAAAPAAAAZHJzL2Rvd25yZXYueG1sTI/NTsMwEITvSLyDtUjcWrulSkqIUyEkEIJDoUTi&#10;6sZuYmGvo9htAk/P9gS3/RnNfFNuJu/YyQzRBpSwmAtgBpugLbYS6o/H2RpYTAq1cgGNhG8TYVNd&#10;XpSq0GHEd3PapZaRCcZCSehS6gvOY9MZr+I89AbpdwiDV4nWoeV6UCOZe8eXQmTcK4uU0KnePHSm&#10;+dodvYTV8uDWb0/Z689zXY8vnyubi62V8vpqur8DlsyU/sRwxid0qIhpH46oI3MSciGoS5IwW9xk&#10;NJ0lgiKB7emW3wKvSv6/RPULAAD//wMAUEsBAi0AFAAGAAgAAAAhALaDOJL+AAAA4QEAABMAAAAA&#10;AAAAAAAAAAAAAAAAAFtDb250ZW50X1R5cGVzXS54bWxQSwECLQAUAAYACAAAACEAOP0h/9YAAACU&#10;AQAACwAAAAAAAAAAAAAAAAAvAQAAX3JlbHMvLnJlbHNQSwECLQAUAAYACAAAACEAIMnAm+wCAAB5&#10;BgAADgAAAAAAAAAAAAAAAAAuAgAAZHJzL2Uyb0RvYy54bWxQSwECLQAUAAYACAAAACEAEqBNNuEA&#10;AAAMAQAADwAAAAAAAAAAAAAAAABGBQAAZHJzL2Rvd25yZXYueG1sUEsFBgAAAAAEAAQA8wAAAFQG&#10;AAAAAA==&#10;">
                <v:shape id="_x0000_s1048" type="#_x0000_t75" style="position:absolute;width:20320;height:8134;visibility:visible;mso-wrap-style:square">
                  <v:fill o:detectmouseclick="t"/>
                  <v:path o:connecttype="none"/>
                </v:shape>
                <v:shape id="Text Box 7" o:spid="_x0000_s1049"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q6MQA&#10;AADbAAAADwAAAGRycy9kb3ducmV2LnhtbESPS4vCQBCE78L+h6GFvenEhRXJOoosCOLNx0Fvbabz&#10;0ExPyIxJ/PfbhwVv3VR11dfL9eBq1VEbKs8GZtMEFHHmbcWFgfNpO1mAChHZYu2ZDLwowHr1MVpi&#10;an3PB+qOsVASwiFFA2WMTap1yEpyGKa+IRYt963DKGtbaNtiL+Gu1l9JMtcOK5aGEhv6LSl7HJ/O&#10;wL27bXQ+j/19v83319dj932+XYz5HA+bH1CRhvg2/1/vrOALvfwiA+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g6ujEAAAA2wAAAA8AAAAAAAAAAAAAAAAAmAIAAGRycy9k&#10;b3ducmV2LnhtbFBLBQYAAAAABAAEAPUAAACJAwAAAAA=&#10;" filled="f" stroked="f" strokeweight=".25pt">
                  <v:textbox style="mso-fit-shape-to-text:t">
                    <w:txbxContent>
                      <w:p w:rsidR="00093761" w:rsidRDefault="00093761" w:rsidP="00093761">
                        <w:pPr>
                          <w:spacing w:line="240" w:lineRule="exact"/>
                          <w:jc w:val="right"/>
                        </w:pPr>
                      </w:p>
                      <w:p w:rsidR="00093761" w:rsidRDefault="00093761" w:rsidP="00093761">
                        <w:pPr>
                          <w:spacing w:line="240" w:lineRule="exact"/>
                          <w:jc w:val="right"/>
                        </w:pPr>
                      </w:p>
                    </w:txbxContent>
                  </v:textbox>
                </v:shape>
              </v:group>
            </w:pict>
          </mc:Fallback>
        </mc:AlternateContent>
      </w:r>
      <w:r w:rsidRPr="00445564">
        <w:rPr>
          <w:sz w:val="24"/>
        </w:rPr>
        <w:t>GREGORY P. PRIAMOS</w:t>
      </w:r>
      <w:r>
        <w:rPr>
          <w:noProof/>
          <w:sz w:val="24"/>
        </w:rPr>
        <mc:AlternateContent>
          <mc:Choice Requires="wpc">
            <w:drawing>
              <wp:anchor distT="0" distB="0" distL="114300" distR="114300" simplePos="0" relativeHeight="251670528" behindDoc="0" locked="0" layoutInCell="1" allowOverlap="1" wp14:anchorId="2B0BD36B" wp14:editId="7FBA7733">
                <wp:simplePos x="0" y="0"/>
                <wp:positionH relativeFrom="column">
                  <wp:posOffset>4445000</wp:posOffset>
                </wp:positionH>
                <wp:positionV relativeFrom="paragraph">
                  <wp:posOffset>-863600</wp:posOffset>
                </wp:positionV>
                <wp:extent cx="2032000" cy="813435"/>
                <wp:effectExtent l="0" t="3175" r="0" b="2540"/>
                <wp:wrapNone/>
                <wp:docPr id="15"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Text Box 4"/>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61" w:rsidRDefault="00093761" w:rsidP="00093761">
                              <w:pPr>
                                <w:spacing w:line="240" w:lineRule="exact"/>
                                <w:jc w:val="right"/>
                              </w:pPr>
                              <w:r>
                                <w:t>(Exempt from Filing Fees          </w:t>
                              </w:r>
                            </w:p>
                            <w:p w:rsidR="00093761" w:rsidRDefault="00093761" w:rsidP="00093761">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B0BD36B" id="Canvas 15" o:spid="_x0000_s1050" editas="canvas" style="position:absolute;margin-left:350pt;margin-top:-68pt;width:160pt;height:64.05pt;z-index:251670528"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GS7AIAAHkGAAAOAAAAZHJzL2Uyb0RvYy54bWysVW1v2jAQ/j5p/8Hy9zQJGEgiQtUSMk3q&#10;XqR2P8AkDrGW2JltCN20/76zAxRaVZrWgRT8cnnuubvnjvn1vm3QjinNpUhxeBVgxEQhSy42Kf72&#10;kHsRRtpQUdJGCpbiR6bx9eL9u3nfJWwka9mUTCEAETrpuxTXxnSJ7+uiZi3VV7JjAi4rqVpqYKs2&#10;fqloD+ht44+CYOr3UpWdkgXTGk6z4RIvHH5VscJ8qSrNDGpSDNyMeyr3XNunv5jTZKNoV/PiQIP+&#10;A4uWcgFOT1AZNRRtFX8B1fJCSS0rc1XI1pdVxQvmYoBowuBZNEsqdlS7YArIzpEgrP4j7npjeQuZ&#10;86aBbPiAntgz+9tDfZi9bsSl0XDibA82fQcF1N2plPptFO9r2jEXuU6Kz7uvCvES9BViJGgLOnpg&#10;e4Nu5R4RW0LrHKzuO7AzezgGU1cO3d3J4rtGQi5rKjbsRinZ14yWQC+0b0IIp1cHHG1B1v0nWYIb&#10;ujXSAe0r1doUQMWQRY+DaTzD6DHFo0lMxo4FTSypwl5HJIAvRgUYjOPpeBI5ZzQ54nRKmw9Mtsgu&#10;UqxAqM4P3d1pY3nR5GhykfnXSuF8w6vW2LJw2vsVB/EqWkXEI6PpyiNBlnk3+ZJ40zycTbJxtlxm&#10;4W/rNyRJzcuSCauCYx+E5O9qeOjIQcGnTtCy4aWFs5S02qyXjUI7Cn2Yu88hIWdm/iUNlwSI5VlI&#10;4YgEt6PYy6fRzCM5mXjxLIi8IIxv42lAYpLllyHdccHeHhLqoZKQtUFWr8YWuM/L2GjScgOTruFt&#10;iqOTEU2sGFeihJLTxFDeDOuzVFj6T6kAXUBKXKGddK1aB92a/XrvmsRJzcp6LctH0LKSIDCYfTCl&#10;YVFL9ROjHiZeivWPLVUMo+ajgH6IQ0LsiHQbMpmNYKPOb9bnN1QUAJVig9GwXJphrG47xTc1eDp2&#10;4A30UM6dqJ9YHToPJoZbufHmojzMYjtAz/fO6ukfY/EHAAD//wMAUEsDBBQABgAIAAAAIQASoE02&#10;4QAAAAwBAAAPAAAAZHJzL2Rvd25yZXYueG1sTI/NTsMwEITvSLyDtUjcWrulSkqIUyEkEIJDoUTi&#10;6sZuYmGvo9htAk/P9gS3/RnNfFNuJu/YyQzRBpSwmAtgBpugLbYS6o/H2RpYTAq1cgGNhG8TYVNd&#10;XpSq0GHEd3PapZaRCcZCSehS6gvOY9MZr+I89AbpdwiDV4nWoeV6UCOZe8eXQmTcK4uU0KnePHSm&#10;+dodvYTV8uDWb0/Z689zXY8vnyubi62V8vpqur8DlsyU/sRwxid0qIhpH46oI3MSciGoS5IwW9xk&#10;NJ0lgiKB7emW3wKvSv6/RPULAAD//wMAUEsBAi0AFAAGAAgAAAAhALaDOJL+AAAA4QEAABMAAAAA&#10;AAAAAAAAAAAAAAAAAFtDb250ZW50X1R5cGVzXS54bWxQSwECLQAUAAYACAAAACEAOP0h/9YAAACU&#10;AQAACwAAAAAAAAAAAAAAAAAvAQAAX3JlbHMvLnJlbHNQSwECLQAUAAYACAAAACEAEiSxkuwCAAB5&#10;BgAADgAAAAAAAAAAAAAAAAAuAgAAZHJzL2Uyb0RvYy54bWxQSwECLQAUAAYACAAAACEAEqBNNuEA&#10;AAAMAQAADwAAAAAAAAAAAAAAAABGBQAAZHJzL2Rvd25yZXYueG1sUEsFBgAAAAAEAAQA8wAAAFQG&#10;AAAAAA==&#10;">
                <v:shape id="_x0000_s1051" type="#_x0000_t75" style="position:absolute;width:20320;height:8134;visibility:visible;mso-wrap-style:square">
                  <v:fill o:detectmouseclick="t"/>
                  <v:path o:connecttype="none"/>
                </v:shape>
                <v:shape id="Text Box 4" o:spid="_x0000_s1052"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Pc8EA&#10;AADbAAAADwAAAGRycy9kb3ducmV2LnhtbERPS2vCQBC+F/wPywje6kahUqJrECEQvNV6qLcxO3mY&#10;7GzIrkn8926h0Nt8fM/ZJZNpxUC9qy0rWC0jEMS51TWXCi7f6fsnCOeRNbaWScGTHCT72dsOY21H&#10;/qLh7EsRQtjFqKDyvouldHlFBt3SdsSBK2xv0AfYl1L3OIZw08p1FG2kwZpDQ4UdHSvKm/PDKLgP&#10;t4MsNn68n9LidH022cfl9qPUYj4dtiA8Tf5f/OfOdJi/gt9fwgFy/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sT3PBAAAA2wAAAA8AAAAAAAAAAAAAAAAAmAIAAGRycy9kb3du&#10;cmV2LnhtbFBLBQYAAAAABAAEAPUAAACGAwAAAAA=&#10;" filled="f" stroked="f" strokeweight=".25pt">
                  <v:textbox style="mso-fit-shape-to-text:t">
                    <w:txbxContent>
                      <w:p w:rsidR="00093761" w:rsidRDefault="00093761" w:rsidP="00093761">
                        <w:pPr>
                          <w:spacing w:line="240" w:lineRule="exact"/>
                          <w:jc w:val="right"/>
                        </w:pPr>
                        <w:r>
                          <w:t>(Exempt from Filing Fees          </w:t>
                        </w:r>
                      </w:p>
                      <w:p w:rsidR="00093761" w:rsidRDefault="00093761" w:rsidP="00093761">
                        <w:pPr>
                          <w:spacing w:line="240" w:lineRule="exact"/>
                          <w:jc w:val="right"/>
                        </w:pPr>
                        <w:r>
                          <w:t>Pursuant to Govt. Code § 6103)</w:t>
                        </w:r>
                      </w:p>
                    </w:txbxContent>
                  </v:textbox>
                </v:shape>
              </v:group>
            </w:pict>
          </mc:Fallback>
        </mc:AlternateContent>
      </w:r>
      <w:r>
        <w:rPr>
          <w:noProof/>
          <w:sz w:val="24"/>
        </w:rPr>
        <mc:AlternateContent>
          <mc:Choice Requires="wpc">
            <w:drawing>
              <wp:anchor distT="0" distB="0" distL="114300" distR="114300" simplePos="0" relativeHeight="251671552" behindDoc="0" locked="0" layoutInCell="1" allowOverlap="1" wp14:anchorId="2F7BDCBC" wp14:editId="3DCFDFDB">
                <wp:simplePos x="0" y="0"/>
                <wp:positionH relativeFrom="column">
                  <wp:posOffset>4445000</wp:posOffset>
                </wp:positionH>
                <wp:positionV relativeFrom="paragraph">
                  <wp:posOffset>-863600</wp:posOffset>
                </wp:positionV>
                <wp:extent cx="2032000" cy="813435"/>
                <wp:effectExtent l="0" t="3175" r="0" b="2540"/>
                <wp:wrapNone/>
                <wp:docPr id="16"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 name="Text Box 7"/>
                        <wps:cNvSpPr txBox="1">
                          <a:spLocks noChangeArrowheads="1"/>
                        </wps:cNvSpPr>
                        <wps:spPr bwMode="auto">
                          <a:xfrm>
                            <a:off x="190697" y="259434"/>
                            <a:ext cx="1840404" cy="396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093761" w:rsidRDefault="00093761" w:rsidP="00093761">
                              <w:pPr>
                                <w:spacing w:line="240" w:lineRule="exact"/>
                                <w:jc w:val="right"/>
                              </w:pPr>
                              <w:r>
                                <w:t>(Exempt from Filing Fees          </w:t>
                              </w:r>
                            </w:p>
                            <w:p w:rsidR="00093761" w:rsidRDefault="00093761" w:rsidP="00093761">
                              <w:pPr>
                                <w:spacing w:line="240" w:lineRule="exact"/>
                                <w:jc w:val="right"/>
                              </w:pPr>
                              <w:r>
                                <w:t>Pursuant to Govt. Code § 6103)</w:t>
                              </w:r>
                            </w:p>
                          </w:txbxContent>
                        </wps:txbx>
                        <wps:bodyPr rot="0" vert="horz" wrap="square" lIns="91440" tIns="45720" rIns="91440" bIns="4572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F7BDCBC" id="Canvas 16" o:spid="_x0000_s1053" editas="canvas" style="position:absolute;margin-left:350pt;margin-top:-68pt;width:160pt;height:64.05pt;z-index:251671552" coordsize="20320,8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D+P7QIAAHkGAAAOAAAAZHJzL2Uyb0RvYy54bWysVW1v2jAQ/j5p/8Hy9zQvGEiihqolZJrU&#10;vUjtfoBJHGItsTPbJXTT/vvODlBoVWlaB1Lwy+W55+6eOy6vdl2LtkxpLkWGw4sAIyZKWXGxyfC3&#10;+8KLMdKGioq2UrAMPzKNrxbv310Ofcoi2ci2YgoBiNDp0Ge4MaZPfV+XDeuovpA9E3BZS9VRA1u1&#10;8StFB0DvWj8Kgpk/SFX1SpZMazjNx0u8cPh1zUrzpa41M6jNMHAz7qncc22f/uKSphtF+4aXexr0&#10;H1h0lAtweoTKqaHoQfEXUB0vldSyNhel7HxZ17xkLgaIJgyeRbOkYku1C6aE7BwIwuo/4q43lreQ&#10;BW9byIYP6Kk9s78D1IfZ61acG40nznZvM/RQQN0fS6nfRvGuoT1zkeu0/Lz9qhCvQF8RRoJ2oKN7&#10;tjPoRu7Q3JbQOgerux7szA6OwdSVQ/e3svyukZDLhooNu1ZKDg2jFdAL7ZsQwvHVEUdbkPXwSVbg&#10;hj4Y6YB2tepsCqBiyKInwSyZY/SY4WiakAkZhWRJlfY6JgF8MSrBYJLMJtPYOaPpAadX2nxgskN2&#10;kWEFQnV+6PZWG8uLpgeTs8y/Vgqagm941RpbFk57v5IgWcWrmHgkmq08EuS5d10siTcrwvk0n+TL&#10;ZR7+tn5Dkja8qpiwKjj0QUj+rob7jhwVfOwELVteWThLSavNetkqtKXQh4X77BNyYuaf03BJgFie&#10;hRRGJLiJEq+YxXOPFGTqJfMg9oIwuUlmAUlIXpyHdMsFe3tIaIBKQtZGWb0aW+A+L2OjaccNTLqW&#10;dxmOj0Y0tWJciQpKTlNDeTuuT1Jh6T+lAnRxKLSTrlXrqFuzW+9ckyTWu5X1WlaPoGUlQWAw+2BK&#10;w6KR6idGA0y8DOsfD1QxjNqPAvohCQmxI9JtyHQewUad3qxPb6goASrDBqNxuTTjWH3oFd804OnQ&#10;gdfQQwV3on5ite88mBhu5cabi3I/i+0APd07q6d/jMUfAAAA//8DAFBLAwQUAAYACAAAACEAEqBN&#10;NuEAAAAMAQAADwAAAGRycy9kb3ducmV2LnhtbEyPzU7DMBCE70i8g7VI3Fq7pUpKiFMhJBCCQ6FE&#10;4urGbmJhr6PYbQJPz/YEt/0ZzXxTbibv2MkM0QaUsJgLYAaboC22EuqPx9kaWEwKtXIBjYRvE2FT&#10;XV6UqtBhxHdz2qWWkQnGQknoUuoLzmPTGa/iPPQG6XcIg1eJ1qHlelAjmXvHl0Jk3CuLlNCp3jx0&#10;pvnaHb2E1fLg1m9P2evPc12PL58rm4utlfL6arq/A5bMlP7EcMYndKiIaR+OqCNzEnIhqEuSMFvc&#10;ZDSdJYIige3plt8Cr0r+v0T1CwAA//8DAFBLAQItABQABgAIAAAAIQC2gziS/gAAAOEBAAATAAAA&#10;AAAAAAAAAAAAAAAAAABbQ29udGVudF9UeXBlc10ueG1sUEsBAi0AFAAGAAgAAAAhADj9If/WAAAA&#10;lAEAAAsAAAAAAAAAAAAAAAAALwEAAF9yZWxzLy5yZWxzUEsBAi0AFAAGAAgAAAAhAGKcP4/tAgAA&#10;eQYAAA4AAAAAAAAAAAAAAAAALgIAAGRycy9lMm9Eb2MueG1sUEsBAi0AFAAGAAgAAAAhABKgTTbh&#10;AAAADAEAAA8AAAAAAAAAAAAAAAAARwUAAGRycy9kb3ducmV2LnhtbFBLBQYAAAAABAAEAPMAAABV&#10;BgAAAAA=&#10;">
                <v:shape id="_x0000_s1054" type="#_x0000_t75" style="position:absolute;width:20320;height:8134;visibility:visible;mso-wrap-style:square">
                  <v:fill o:detectmouseclick="t"/>
                  <v:path o:connecttype="none"/>
                </v:shape>
                <v:shape id="Text Box 7" o:spid="_x0000_s1055" type="#_x0000_t202" style="position:absolute;left:1906;top:2594;width:18405;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7RBMAA&#10;AADbAAAADwAAAGRycy9kb3ducmV2LnhtbERPS4vCMBC+C/sfwizsTdMVFOmaiiwI4s3HQW/TZvqy&#10;mZQm29Z/vxEEb/PxPWe9GU0jeupcZVnB9ywCQZxZXXGh4HLeTVcgnEfW2FgmBQ9ysEk+JmuMtR34&#10;SP3JFyKEsItRQel9G0vpspIMupltiQOX286gD7ArpO5wCOGmkfMoWkqDFYeGElv6LSm7n/6MgrpP&#10;tzJf+qE+7PLD7XHfLy7pVamvz3H7A8LT6N/il3uvw/w5PH8JB8jk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7RBMAAAADbAAAADwAAAAAAAAAAAAAAAACYAgAAZHJzL2Rvd25y&#10;ZXYueG1sUEsFBgAAAAAEAAQA9QAAAIUDAAAAAA==&#10;" filled="f" stroked="f" strokeweight=".25pt">
                  <v:textbox style="mso-fit-shape-to-text:t">
                    <w:txbxContent>
                      <w:p w:rsidR="00093761" w:rsidRDefault="00093761" w:rsidP="00093761">
                        <w:pPr>
                          <w:spacing w:line="240" w:lineRule="exact"/>
                          <w:jc w:val="right"/>
                        </w:pPr>
                        <w:r>
                          <w:t>(Exempt from Filing Fees          </w:t>
                        </w:r>
                      </w:p>
                      <w:p w:rsidR="00093761" w:rsidRDefault="00093761" w:rsidP="00093761">
                        <w:pPr>
                          <w:spacing w:line="240" w:lineRule="exact"/>
                          <w:jc w:val="right"/>
                        </w:pPr>
                        <w:r>
                          <w:t>Pursuant to Govt. Code § 6103)</w:t>
                        </w:r>
                      </w:p>
                    </w:txbxContent>
                  </v:textbox>
                </v:shape>
              </v:group>
            </w:pict>
          </mc:Fallback>
        </mc:AlternateContent>
      </w:r>
      <w:r>
        <w:rPr>
          <w:sz w:val="24"/>
        </w:rPr>
        <w:t>, County Counsel (SBN 136766)</w:t>
      </w:r>
    </w:p>
    <w:p w:rsidR="00093761" w:rsidRPr="000D506D" w:rsidRDefault="00093761" w:rsidP="00093761">
      <w:pPr>
        <w:spacing w:line="240" w:lineRule="exact"/>
        <w:rPr>
          <w:sz w:val="24"/>
          <w:szCs w:val="24"/>
          <w:highlight w:val="yellow"/>
        </w:rPr>
      </w:pPr>
      <w:r w:rsidRPr="00CD4B68">
        <w:rPr>
          <w:sz w:val="24"/>
          <w:szCs w:val="24"/>
        </w:rPr>
        <w:t>KELLY A. MORAN (SBN 267147)</w:t>
      </w:r>
    </w:p>
    <w:p w:rsidR="00093761" w:rsidRPr="00CD4B68" w:rsidRDefault="00093761" w:rsidP="00093761">
      <w:pPr>
        <w:spacing w:line="240" w:lineRule="exact"/>
        <w:rPr>
          <w:sz w:val="24"/>
          <w:szCs w:val="24"/>
        </w:rPr>
      </w:pPr>
      <w:r w:rsidRPr="00CD4B68">
        <w:rPr>
          <w:sz w:val="24"/>
          <w:szCs w:val="24"/>
        </w:rPr>
        <w:t>3960 Orange Street, Suite 500</w:t>
      </w:r>
    </w:p>
    <w:p w:rsidR="00093761" w:rsidRPr="00CD4B68" w:rsidRDefault="00093761" w:rsidP="00093761">
      <w:pPr>
        <w:spacing w:line="240" w:lineRule="exact"/>
        <w:rPr>
          <w:sz w:val="24"/>
          <w:szCs w:val="24"/>
        </w:rPr>
      </w:pPr>
      <w:r w:rsidRPr="00CD4B68">
        <w:rPr>
          <w:sz w:val="24"/>
          <w:szCs w:val="24"/>
        </w:rPr>
        <w:t>Riverside, CA  92501</w:t>
      </w:r>
    </w:p>
    <w:p w:rsidR="00093761" w:rsidRPr="00CD4B68" w:rsidRDefault="00093761" w:rsidP="00093761">
      <w:pPr>
        <w:spacing w:line="240" w:lineRule="exact"/>
        <w:rPr>
          <w:sz w:val="24"/>
          <w:szCs w:val="24"/>
        </w:rPr>
      </w:pPr>
      <w:r w:rsidRPr="00CD4B68">
        <w:rPr>
          <w:sz w:val="24"/>
          <w:szCs w:val="24"/>
        </w:rPr>
        <w:t>Telephone:  (951) 955-6300</w:t>
      </w:r>
    </w:p>
    <w:p w:rsidR="00093761" w:rsidRPr="00CD4B68" w:rsidRDefault="00093761" w:rsidP="00093761">
      <w:pPr>
        <w:spacing w:line="240" w:lineRule="exact"/>
        <w:rPr>
          <w:sz w:val="24"/>
          <w:szCs w:val="24"/>
        </w:rPr>
      </w:pPr>
      <w:r w:rsidRPr="00CD4B68">
        <w:rPr>
          <w:sz w:val="24"/>
          <w:szCs w:val="24"/>
        </w:rPr>
        <w:t>Facsimile:  (951) 955-6363</w:t>
      </w:r>
    </w:p>
    <w:p w:rsidR="00093761" w:rsidRDefault="00093761" w:rsidP="00093761">
      <w:pPr>
        <w:spacing w:line="240" w:lineRule="exact"/>
        <w:rPr>
          <w:sz w:val="24"/>
          <w:szCs w:val="24"/>
        </w:rPr>
      </w:pPr>
      <w:r w:rsidRPr="00CD4B68">
        <w:rPr>
          <w:sz w:val="24"/>
          <w:szCs w:val="24"/>
        </w:rPr>
        <w:t xml:space="preserve">Email: </w:t>
      </w:r>
      <w:hyperlink r:id="rId21" w:history="1">
        <w:r w:rsidRPr="00EB590A">
          <w:rPr>
            <w:rStyle w:val="Hyperlink"/>
            <w:sz w:val="24"/>
            <w:szCs w:val="24"/>
          </w:rPr>
          <w:t>Kmoran@rivco.org</w:t>
        </w:r>
      </w:hyperlink>
      <w:r>
        <w:rPr>
          <w:sz w:val="24"/>
          <w:szCs w:val="24"/>
        </w:rPr>
        <w:t xml:space="preserve"> </w:t>
      </w:r>
    </w:p>
    <w:p w:rsidR="00093761" w:rsidRDefault="00093761" w:rsidP="00093761">
      <w:pPr>
        <w:spacing w:line="240" w:lineRule="exact"/>
        <w:rPr>
          <w:sz w:val="24"/>
        </w:rPr>
      </w:pPr>
      <w:r>
        <w:rPr>
          <w:sz w:val="24"/>
        </w:rPr>
        <w:t xml:space="preserve">  </w:t>
      </w:r>
    </w:p>
    <w:p w:rsidR="00093761" w:rsidRDefault="00093761" w:rsidP="00093761">
      <w:pPr>
        <w:spacing w:line="240" w:lineRule="exact"/>
        <w:rPr>
          <w:sz w:val="24"/>
        </w:rPr>
      </w:pPr>
      <w:r>
        <w:rPr>
          <w:sz w:val="24"/>
        </w:rPr>
        <w:tab/>
      </w:r>
    </w:p>
    <w:p w:rsidR="00093761" w:rsidRDefault="00093761" w:rsidP="00093761">
      <w:pPr>
        <w:spacing w:line="240" w:lineRule="exact"/>
        <w:rPr>
          <w:sz w:val="24"/>
        </w:rPr>
      </w:pPr>
      <w:r>
        <w:rPr>
          <w:sz w:val="24"/>
        </w:rPr>
        <w:t>Attorneys for Plaintiff, COUNTY OF RIVERSIDE</w:t>
      </w:r>
    </w:p>
    <w:p w:rsidR="00093761" w:rsidRPr="007A0D7F" w:rsidRDefault="00093761" w:rsidP="00093761">
      <w:pPr>
        <w:spacing w:line="240" w:lineRule="exact"/>
        <w:rPr>
          <w:sz w:val="24"/>
        </w:rPr>
      </w:pPr>
    </w:p>
    <w:p w:rsidR="00093761" w:rsidRDefault="00093761" w:rsidP="00093761">
      <w:pPr>
        <w:spacing w:line="240" w:lineRule="exact"/>
        <w:rPr>
          <w:sz w:val="24"/>
        </w:rPr>
      </w:pPr>
    </w:p>
    <w:p w:rsidR="00093761" w:rsidRDefault="00093761" w:rsidP="00093761">
      <w:pPr>
        <w:spacing w:line="240" w:lineRule="exact"/>
        <w:rPr>
          <w:sz w:val="24"/>
        </w:rPr>
      </w:pPr>
    </w:p>
    <w:p w:rsidR="00093761" w:rsidRDefault="00093761" w:rsidP="00093761">
      <w:pPr>
        <w:spacing w:line="240" w:lineRule="exact"/>
        <w:jc w:val="center"/>
        <w:rPr>
          <w:sz w:val="24"/>
        </w:rPr>
      </w:pPr>
      <w:r>
        <w:rPr>
          <w:sz w:val="24"/>
        </w:rPr>
        <w:t>SUPERIOR COURT OF THE STATE OF CALIFORNIA</w:t>
      </w:r>
    </w:p>
    <w:p w:rsidR="00093761" w:rsidRDefault="00093761" w:rsidP="00093761">
      <w:pPr>
        <w:spacing w:line="240" w:lineRule="exact"/>
        <w:jc w:val="center"/>
        <w:rPr>
          <w:sz w:val="24"/>
        </w:rPr>
      </w:pPr>
    </w:p>
    <w:p w:rsidR="00093761" w:rsidRDefault="00093761" w:rsidP="00093761">
      <w:pPr>
        <w:spacing w:line="240" w:lineRule="exact"/>
        <w:jc w:val="center"/>
        <w:rPr>
          <w:sz w:val="24"/>
        </w:rPr>
      </w:pPr>
      <w:r>
        <w:rPr>
          <w:sz w:val="24"/>
        </w:rPr>
        <w:t>COUNTY OF RIVERSIDE</w:t>
      </w:r>
    </w:p>
    <w:p w:rsidR="00093761" w:rsidRDefault="00093761" w:rsidP="00093761">
      <w:pPr>
        <w:spacing w:line="240" w:lineRule="exact"/>
        <w:rPr>
          <w:sz w:val="24"/>
        </w:rPr>
      </w:pPr>
    </w:p>
    <w:p w:rsidR="00093761" w:rsidRDefault="00093761" w:rsidP="00093761">
      <w:pPr>
        <w:spacing w:line="240" w:lineRule="exact"/>
        <w:rPr>
          <w:sz w:val="24"/>
        </w:rPr>
      </w:pPr>
    </w:p>
    <w:p w:rsidR="00093761" w:rsidRDefault="00093761" w:rsidP="00093761">
      <w:pPr>
        <w:spacing w:line="240" w:lineRule="exact"/>
        <w:rPr>
          <w:sz w:val="24"/>
        </w:rPr>
      </w:pPr>
    </w:p>
    <w:tbl>
      <w:tblPr>
        <w:tblW w:w="0" w:type="auto"/>
        <w:tblLayout w:type="fixed"/>
        <w:tblLook w:val="01E0" w:firstRow="1" w:lastRow="1" w:firstColumn="1" w:lastColumn="1" w:noHBand="0" w:noVBand="0"/>
      </w:tblPr>
      <w:tblGrid>
        <w:gridCol w:w="4916"/>
        <w:gridCol w:w="492"/>
        <w:gridCol w:w="5032"/>
      </w:tblGrid>
      <w:tr w:rsidR="00093761" w:rsidRPr="007A0D7F" w:rsidTr="00093761">
        <w:trPr>
          <w:trHeight w:val="2139"/>
        </w:trPr>
        <w:tc>
          <w:tcPr>
            <w:tcW w:w="4916" w:type="dxa"/>
          </w:tcPr>
          <w:p w:rsidR="00093761" w:rsidRPr="007940BA" w:rsidRDefault="00093761" w:rsidP="00093761">
            <w:pPr>
              <w:spacing w:line="240" w:lineRule="exact"/>
              <w:rPr>
                <w:sz w:val="24"/>
              </w:rPr>
            </w:pPr>
            <w:r>
              <w:rPr>
                <w:sz w:val="24"/>
              </w:rPr>
              <w:t>COUNTY OF RIVERSIDE;</w:t>
            </w:r>
          </w:p>
          <w:p w:rsidR="00093761" w:rsidRPr="007940BA" w:rsidRDefault="00093761" w:rsidP="00093761">
            <w:pPr>
              <w:tabs>
                <w:tab w:val="left" w:pos="2160"/>
                <w:tab w:val="right" w:pos="4700"/>
              </w:tabs>
              <w:spacing w:line="240" w:lineRule="exact"/>
              <w:rPr>
                <w:sz w:val="24"/>
              </w:rPr>
            </w:pPr>
          </w:p>
          <w:p w:rsidR="00093761" w:rsidRPr="007940BA" w:rsidRDefault="00093761" w:rsidP="00093761">
            <w:pPr>
              <w:tabs>
                <w:tab w:val="left" w:pos="2160"/>
                <w:tab w:val="right" w:pos="4700"/>
              </w:tabs>
              <w:spacing w:line="240" w:lineRule="exact"/>
              <w:rPr>
                <w:sz w:val="24"/>
              </w:rPr>
            </w:pPr>
            <w:r>
              <w:rPr>
                <w:sz w:val="24"/>
              </w:rPr>
              <w:tab/>
              <w:t>Plaintiff,</w:t>
            </w:r>
          </w:p>
          <w:p w:rsidR="00093761" w:rsidRPr="007940BA" w:rsidRDefault="00093761" w:rsidP="00093761">
            <w:pPr>
              <w:tabs>
                <w:tab w:val="left" w:pos="2160"/>
                <w:tab w:val="right" w:pos="4700"/>
              </w:tabs>
              <w:spacing w:line="240" w:lineRule="exact"/>
              <w:rPr>
                <w:sz w:val="24"/>
              </w:rPr>
            </w:pPr>
          </w:p>
          <w:p w:rsidR="00093761" w:rsidRPr="007940BA" w:rsidRDefault="00093761" w:rsidP="00093761">
            <w:pPr>
              <w:tabs>
                <w:tab w:val="left" w:pos="2160"/>
                <w:tab w:val="right" w:pos="4700"/>
              </w:tabs>
              <w:spacing w:line="240" w:lineRule="exact"/>
              <w:rPr>
                <w:sz w:val="24"/>
              </w:rPr>
            </w:pPr>
            <w:r w:rsidRPr="007940BA">
              <w:rPr>
                <w:sz w:val="24"/>
              </w:rPr>
              <w:t>v</w:t>
            </w:r>
            <w:r>
              <w:rPr>
                <w:sz w:val="24"/>
              </w:rPr>
              <w:t>s</w:t>
            </w:r>
            <w:r w:rsidRPr="007940BA">
              <w:rPr>
                <w:sz w:val="24"/>
              </w:rPr>
              <w:t>.</w:t>
            </w:r>
          </w:p>
          <w:p w:rsidR="00093761" w:rsidRPr="007940BA" w:rsidRDefault="00093761" w:rsidP="00093761">
            <w:pPr>
              <w:tabs>
                <w:tab w:val="left" w:pos="2160"/>
                <w:tab w:val="right" w:pos="4700"/>
              </w:tabs>
              <w:spacing w:line="240" w:lineRule="exact"/>
              <w:rPr>
                <w:sz w:val="24"/>
              </w:rPr>
            </w:pPr>
          </w:p>
          <w:p w:rsidR="00093761" w:rsidRDefault="00093761" w:rsidP="00093761">
            <w:pPr>
              <w:tabs>
                <w:tab w:val="left" w:pos="2160"/>
                <w:tab w:val="right" w:pos="4700"/>
              </w:tabs>
              <w:spacing w:line="240" w:lineRule="exact"/>
              <w:rPr>
                <w:sz w:val="24"/>
              </w:rPr>
            </w:pPr>
          </w:p>
          <w:p w:rsidR="00093761" w:rsidRDefault="00093761" w:rsidP="00093761">
            <w:pPr>
              <w:tabs>
                <w:tab w:val="left" w:pos="2160"/>
                <w:tab w:val="right" w:pos="4700"/>
              </w:tabs>
              <w:spacing w:line="240" w:lineRule="exact"/>
              <w:rPr>
                <w:sz w:val="24"/>
              </w:rPr>
            </w:pPr>
          </w:p>
          <w:p w:rsidR="00093761" w:rsidRPr="007A0D7F" w:rsidRDefault="00093761" w:rsidP="00093761">
            <w:pPr>
              <w:tabs>
                <w:tab w:val="left" w:pos="2160"/>
              </w:tabs>
              <w:spacing w:line="240" w:lineRule="exact"/>
              <w:rPr>
                <w:sz w:val="24"/>
              </w:rPr>
            </w:pPr>
            <w:r>
              <w:rPr>
                <w:sz w:val="24"/>
                <w:szCs w:val="24"/>
              </w:rPr>
              <w:t>VILLA DE AMORE, INC.; EILEEN RIVARD, an individual; DOES 1 THROUGH</w:t>
            </w:r>
            <w:r w:rsidRPr="00625AEF">
              <w:rPr>
                <w:sz w:val="24"/>
                <w:szCs w:val="24"/>
              </w:rPr>
              <w:t xml:space="preserve"> 100</w:t>
            </w:r>
            <w:r>
              <w:rPr>
                <w:sz w:val="24"/>
                <w:szCs w:val="24"/>
              </w:rPr>
              <w:t>,</w:t>
            </w:r>
          </w:p>
          <w:p w:rsidR="00093761" w:rsidRDefault="00093761" w:rsidP="00093761">
            <w:pPr>
              <w:tabs>
                <w:tab w:val="left" w:pos="2160"/>
                <w:tab w:val="right" w:pos="4700"/>
              </w:tabs>
              <w:spacing w:line="240" w:lineRule="exact"/>
              <w:rPr>
                <w:sz w:val="24"/>
              </w:rPr>
            </w:pPr>
          </w:p>
          <w:p w:rsidR="00093761" w:rsidRPr="007940BA" w:rsidRDefault="00093761" w:rsidP="00093761">
            <w:pPr>
              <w:tabs>
                <w:tab w:val="left" w:pos="2160"/>
                <w:tab w:val="right" w:pos="4700"/>
              </w:tabs>
              <w:spacing w:line="240" w:lineRule="exact"/>
              <w:rPr>
                <w:sz w:val="24"/>
              </w:rPr>
            </w:pPr>
            <w:r w:rsidRPr="007940BA">
              <w:rPr>
                <w:sz w:val="24"/>
              </w:rPr>
              <w:tab/>
            </w:r>
            <w:r>
              <w:rPr>
                <w:sz w:val="24"/>
              </w:rPr>
              <w:t>Defendants</w:t>
            </w:r>
            <w:r w:rsidRPr="007940BA">
              <w:rPr>
                <w:sz w:val="24"/>
              </w:rPr>
              <w:t>.</w:t>
            </w:r>
          </w:p>
          <w:p w:rsidR="00093761" w:rsidRPr="007940BA" w:rsidRDefault="00093761" w:rsidP="00093761">
            <w:pPr>
              <w:tabs>
                <w:tab w:val="left" w:pos="2160"/>
                <w:tab w:val="right" w:pos="4700"/>
              </w:tabs>
              <w:spacing w:line="240" w:lineRule="exact"/>
              <w:rPr>
                <w:sz w:val="24"/>
                <w:highlight w:val="yellow"/>
              </w:rPr>
            </w:pPr>
          </w:p>
          <w:p w:rsidR="00093761" w:rsidRPr="007A0D7F" w:rsidRDefault="00093761" w:rsidP="00093761">
            <w:pPr>
              <w:tabs>
                <w:tab w:val="left" w:pos="2160"/>
                <w:tab w:val="right" w:pos="4700"/>
              </w:tabs>
              <w:spacing w:line="240" w:lineRule="exact"/>
              <w:rPr>
                <w:sz w:val="24"/>
              </w:rPr>
            </w:pPr>
          </w:p>
        </w:tc>
        <w:tc>
          <w:tcPr>
            <w:tcW w:w="492" w:type="dxa"/>
          </w:tcPr>
          <w:p w:rsidR="00093761" w:rsidRPr="007A0D7F" w:rsidRDefault="00093761" w:rsidP="00093761">
            <w:pPr>
              <w:spacing w:line="240" w:lineRule="exact"/>
              <w:rPr>
                <w:sz w:val="24"/>
              </w:rPr>
            </w:pPr>
            <w:r w:rsidRPr="007A0D7F">
              <w:rPr>
                <w:sz w:val="24"/>
              </w:rPr>
              <w:t>)</w:t>
            </w:r>
          </w:p>
          <w:p w:rsidR="00093761" w:rsidRPr="007A0D7F" w:rsidRDefault="00093761" w:rsidP="00093761">
            <w:pPr>
              <w:spacing w:line="240" w:lineRule="exact"/>
              <w:rPr>
                <w:sz w:val="24"/>
              </w:rPr>
            </w:pPr>
            <w:r w:rsidRPr="007A0D7F">
              <w:rPr>
                <w:sz w:val="24"/>
              </w:rPr>
              <w:t>)</w:t>
            </w:r>
          </w:p>
          <w:p w:rsidR="00093761" w:rsidRPr="007A0D7F" w:rsidRDefault="00093761" w:rsidP="00093761">
            <w:pPr>
              <w:spacing w:line="240" w:lineRule="exact"/>
              <w:rPr>
                <w:sz w:val="24"/>
              </w:rPr>
            </w:pPr>
            <w:r w:rsidRPr="007A0D7F">
              <w:rPr>
                <w:sz w:val="24"/>
              </w:rPr>
              <w:t>)</w:t>
            </w:r>
          </w:p>
          <w:p w:rsidR="00093761" w:rsidRPr="007A0D7F" w:rsidRDefault="00093761" w:rsidP="00093761">
            <w:pPr>
              <w:spacing w:line="240" w:lineRule="exact"/>
              <w:rPr>
                <w:sz w:val="24"/>
              </w:rPr>
            </w:pPr>
            <w:r w:rsidRPr="007A0D7F">
              <w:rPr>
                <w:sz w:val="24"/>
              </w:rPr>
              <w:t>)</w:t>
            </w:r>
          </w:p>
          <w:p w:rsidR="00093761" w:rsidRPr="007A0D7F" w:rsidRDefault="00093761" w:rsidP="00093761">
            <w:pPr>
              <w:spacing w:line="240" w:lineRule="exact"/>
              <w:rPr>
                <w:sz w:val="24"/>
              </w:rPr>
            </w:pPr>
            <w:r w:rsidRPr="007A0D7F">
              <w:rPr>
                <w:sz w:val="24"/>
              </w:rPr>
              <w:t>)</w:t>
            </w:r>
          </w:p>
          <w:p w:rsidR="00093761" w:rsidRPr="007A0D7F" w:rsidRDefault="00093761" w:rsidP="00093761">
            <w:pPr>
              <w:spacing w:line="240" w:lineRule="exact"/>
              <w:rPr>
                <w:sz w:val="24"/>
              </w:rPr>
            </w:pPr>
            <w:r w:rsidRPr="007A0D7F">
              <w:rPr>
                <w:sz w:val="24"/>
              </w:rPr>
              <w:t>)</w:t>
            </w:r>
          </w:p>
          <w:p w:rsidR="00093761" w:rsidRPr="007A0D7F" w:rsidRDefault="00093761" w:rsidP="00093761">
            <w:pPr>
              <w:spacing w:line="240" w:lineRule="exact"/>
              <w:rPr>
                <w:sz w:val="24"/>
              </w:rPr>
            </w:pPr>
            <w:r w:rsidRPr="007A0D7F">
              <w:rPr>
                <w:sz w:val="24"/>
              </w:rPr>
              <w:t>)</w:t>
            </w:r>
          </w:p>
          <w:p w:rsidR="00093761" w:rsidRPr="007A0D7F" w:rsidRDefault="00093761" w:rsidP="00093761">
            <w:pPr>
              <w:spacing w:line="240" w:lineRule="exact"/>
              <w:rPr>
                <w:sz w:val="24"/>
              </w:rPr>
            </w:pPr>
            <w:r w:rsidRPr="007A0D7F">
              <w:rPr>
                <w:sz w:val="24"/>
              </w:rPr>
              <w:t>)</w:t>
            </w:r>
          </w:p>
          <w:p w:rsidR="00093761" w:rsidRDefault="00093761" w:rsidP="00093761">
            <w:pPr>
              <w:spacing w:line="240" w:lineRule="exact"/>
              <w:rPr>
                <w:sz w:val="24"/>
              </w:rPr>
            </w:pPr>
            <w:r w:rsidRPr="007A0D7F">
              <w:rPr>
                <w:sz w:val="24"/>
              </w:rPr>
              <w:t>)</w:t>
            </w:r>
          </w:p>
          <w:p w:rsidR="00093761" w:rsidRDefault="00093761" w:rsidP="00093761">
            <w:pPr>
              <w:spacing w:line="240" w:lineRule="exact"/>
              <w:rPr>
                <w:sz w:val="24"/>
              </w:rPr>
            </w:pPr>
            <w:r>
              <w:rPr>
                <w:sz w:val="24"/>
              </w:rPr>
              <w:t>)</w:t>
            </w:r>
          </w:p>
          <w:p w:rsidR="00093761" w:rsidRDefault="00093761" w:rsidP="00093761">
            <w:pPr>
              <w:spacing w:line="240" w:lineRule="exact"/>
              <w:rPr>
                <w:sz w:val="24"/>
              </w:rPr>
            </w:pPr>
            <w:r>
              <w:rPr>
                <w:sz w:val="24"/>
              </w:rPr>
              <w:t>)</w:t>
            </w:r>
          </w:p>
          <w:p w:rsidR="00093761" w:rsidRDefault="00093761" w:rsidP="00093761">
            <w:pPr>
              <w:spacing w:line="240" w:lineRule="exact"/>
              <w:rPr>
                <w:sz w:val="24"/>
              </w:rPr>
            </w:pPr>
            <w:r>
              <w:rPr>
                <w:sz w:val="24"/>
              </w:rPr>
              <w:t>)</w:t>
            </w:r>
          </w:p>
          <w:p w:rsidR="00093761" w:rsidRDefault="00093761" w:rsidP="00093761">
            <w:pPr>
              <w:spacing w:line="240" w:lineRule="exact"/>
              <w:rPr>
                <w:sz w:val="24"/>
              </w:rPr>
            </w:pPr>
            <w:r>
              <w:rPr>
                <w:sz w:val="24"/>
              </w:rPr>
              <w:t>)</w:t>
            </w:r>
            <w:r>
              <w:rPr>
                <w:sz w:val="24"/>
              </w:rPr>
              <w:br/>
              <w:t>)</w:t>
            </w:r>
          </w:p>
          <w:p w:rsidR="00093761" w:rsidRDefault="00093761" w:rsidP="00093761">
            <w:pPr>
              <w:spacing w:line="240" w:lineRule="exact"/>
              <w:rPr>
                <w:sz w:val="24"/>
              </w:rPr>
            </w:pPr>
            <w:r>
              <w:rPr>
                <w:sz w:val="24"/>
              </w:rPr>
              <w:t>)</w:t>
            </w:r>
          </w:p>
          <w:p w:rsidR="00093761" w:rsidRDefault="00093761" w:rsidP="00093761">
            <w:pPr>
              <w:spacing w:line="240" w:lineRule="exact"/>
              <w:rPr>
                <w:sz w:val="24"/>
              </w:rPr>
            </w:pPr>
            <w:r>
              <w:rPr>
                <w:sz w:val="24"/>
              </w:rPr>
              <w:t>)</w:t>
            </w:r>
          </w:p>
          <w:p w:rsidR="00093761" w:rsidRPr="007A0D7F" w:rsidRDefault="00093761" w:rsidP="00093761">
            <w:pPr>
              <w:spacing w:line="240" w:lineRule="exact"/>
              <w:rPr>
                <w:sz w:val="24"/>
              </w:rPr>
            </w:pPr>
            <w:r>
              <w:rPr>
                <w:sz w:val="24"/>
              </w:rPr>
              <w:t>)</w:t>
            </w:r>
          </w:p>
        </w:tc>
        <w:tc>
          <w:tcPr>
            <w:tcW w:w="5032" w:type="dxa"/>
            <w:vMerge w:val="restart"/>
          </w:tcPr>
          <w:p w:rsidR="00093761" w:rsidRPr="007A0D7F" w:rsidRDefault="00093761" w:rsidP="00093761">
            <w:pPr>
              <w:spacing w:line="240" w:lineRule="exact"/>
              <w:rPr>
                <w:sz w:val="24"/>
              </w:rPr>
            </w:pPr>
            <w:r w:rsidRPr="007A0D7F">
              <w:rPr>
                <w:sz w:val="24"/>
              </w:rPr>
              <w:t>Case No.</w:t>
            </w:r>
            <w:r>
              <w:rPr>
                <w:sz w:val="24"/>
              </w:rPr>
              <w:t xml:space="preserve"> </w:t>
            </w:r>
          </w:p>
          <w:p w:rsidR="00093761" w:rsidRPr="007A0D7F" w:rsidRDefault="00093761" w:rsidP="00093761">
            <w:pPr>
              <w:spacing w:line="240" w:lineRule="exact"/>
              <w:rPr>
                <w:sz w:val="24"/>
              </w:rPr>
            </w:pPr>
          </w:p>
          <w:p w:rsidR="00093761" w:rsidRPr="00C01CE0" w:rsidRDefault="00093761" w:rsidP="00093761">
            <w:pPr>
              <w:spacing w:line="240" w:lineRule="exact"/>
              <w:rPr>
                <w:sz w:val="22"/>
              </w:rPr>
            </w:pPr>
            <w:r w:rsidRPr="00C01CE0">
              <w:rPr>
                <w:sz w:val="22"/>
              </w:rPr>
              <w:t xml:space="preserve">Assigned for </w:t>
            </w:r>
            <w:r>
              <w:rPr>
                <w:sz w:val="22"/>
              </w:rPr>
              <w:t xml:space="preserve">All </w:t>
            </w:r>
            <w:r w:rsidRPr="00C01CE0">
              <w:rPr>
                <w:sz w:val="22"/>
              </w:rPr>
              <w:t xml:space="preserve">Purposes: </w:t>
            </w:r>
          </w:p>
          <w:p w:rsidR="00093761" w:rsidRPr="00C01CE0" w:rsidRDefault="00093761" w:rsidP="00093761">
            <w:pPr>
              <w:spacing w:line="240" w:lineRule="exact"/>
              <w:rPr>
                <w:sz w:val="22"/>
              </w:rPr>
            </w:pPr>
            <w:r w:rsidRPr="00C01CE0">
              <w:rPr>
                <w:sz w:val="22"/>
              </w:rPr>
              <w:t xml:space="preserve">Judge </w:t>
            </w:r>
            <w:r>
              <w:rPr>
                <w:sz w:val="22"/>
              </w:rPr>
              <w:t>Vineyard</w:t>
            </w:r>
            <w:r w:rsidRPr="00C01CE0">
              <w:rPr>
                <w:sz w:val="22"/>
              </w:rPr>
              <w:t>; Department:</w:t>
            </w:r>
            <w:r>
              <w:rPr>
                <w:sz w:val="22"/>
              </w:rPr>
              <w:t xml:space="preserve"> </w:t>
            </w:r>
          </w:p>
          <w:p w:rsidR="00093761" w:rsidRPr="00C01CE0" w:rsidRDefault="00093761" w:rsidP="00093761">
            <w:pPr>
              <w:spacing w:line="240" w:lineRule="exact"/>
              <w:rPr>
                <w:sz w:val="22"/>
              </w:rPr>
            </w:pPr>
          </w:p>
          <w:p w:rsidR="00093761" w:rsidRPr="005470AB" w:rsidRDefault="00093761" w:rsidP="00093761">
            <w:pPr>
              <w:spacing w:line="240" w:lineRule="exact"/>
              <w:rPr>
                <w:b/>
                <w:sz w:val="24"/>
              </w:rPr>
            </w:pPr>
            <w:r>
              <w:rPr>
                <w:b/>
                <w:sz w:val="24"/>
              </w:rPr>
              <w:t xml:space="preserve">DECLARATION OF </w:t>
            </w:r>
            <w:r w:rsidRPr="0015675B">
              <w:rPr>
                <w:b/>
                <w:sz w:val="24"/>
              </w:rPr>
              <w:t>DR. CAMERON KAISER, M.D., M.P.H</w:t>
            </w:r>
            <w:r>
              <w:rPr>
                <w:b/>
                <w:sz w:val="24"/>
              </w:rPr>
              <w:t xml:space="preserve">. </w:t>
            </w:r>
            <w:r w:rsidRPr="005470AB">
              <w:rPr>
                <w:b/>
                <w:sz w:val="24"/>
              </w:rPr>
              <w:t>IN SUPPORT OF EX PARTE</w:t>
            </w:r>
            <w:r>
              <w:rPr>
                <w:b/>
                <w:sz w:val="24"/>
              </w:rPr>
              <w:t xml:space="preserve"> </w:t>
            </w:r>
            <w:r w:rsidRPr="005470AB">
              <w:rPr>
                <w:b/>
                <w:sz w:val="24"/>
              </w:rPr>
              <w:t>APPLICATION FOR</w:t>
            </w:r>
          </w:p>
          <w:p w:rsidR="00093761" w:rsidRPr="005470AB" w:rsidRDefault="00093761" w:rsidP="00093761">
            <w:pPr>
              <w:spacing w:line="240" w:lineRule="exact"/>
              <w:rPr>
                <w:b/>
                <w:sz w:val="24"/>
              </w:rPr>
            </w:pPr>
            <w:r w:rsidRPr="005470AB">
              <w:rPr>
                <w:b/>
                <w:sz w:val="24"/>
              </w:rPr>
              <w:t>TEMPORARY RESTRAINING</w:t>
            </w:r>
          </w:p>
          <w:p w:rsidR="00093761" w:rsidRPr="005470AB" w:rsidRDefault="00093761" w:rsidP="00093761">
            <w:pPr>
              <w:spacing w:line="240" w:lineRule="exact"/>
              <w:rPr>
                <w:b/>
                <w:sz w:val="24"/>
              </w:rPr>
            </w:pPr>
            <w:r w:rsidRPr="005470AB">
              <w:rPr>
                <w:b/>
                <w:sz w:val="24"/>
              </w:rPr>
              <w:t>ORDER AND ORDER TO SHOW</w:t>
            </w:r>
          </w:p>
          <w:p w:rsidR="00093761" w:rsidRPr="005470AB" w:rsidRDefault="00093761" w:rsidP="00093761">
            <w:pPr>
              <w:spacing w:line="240" w:lineRule="exact"/>
              <w:rPr>
                <w:b/>
                <w:sz w:val="24"/>
              </w:rPr>
            </w:pPr>
            <w:r w:rsidRPr="005470AB">
              <w:rPr>
                <w:b/>
                <w:sz w:val="24"/>
              </w:rPr>
              <w:t>CAUSE RE ISSUANCE OF</w:t>
            </w:r>
          </w:p>
          <w:p w:rsidR="00093761" w:rsidRDefault="00093761" w:rsidP="00093761">
            <w:pPr>
              <w:spacing w:line="240" w:lineRule="exact"/>
              <w:rPr>
                <w:b/>
                <w:sz w:val="24"/>
              </w:rPr>
            </w:pPr>
            <w:r w:rsidRPr="005470AB">
              <w:rPr>
                <w:b/>
                <w:sz w:val="24"/>
              </w:rPr>
              <w:t>PRELIMINARY INJUNCTION</w:t>
            </w:r>
          </w:p>
          <w:p w:rsidR="00093761" w:rsidRDefault="00093761" w:rsidP="00093761">
            <w:pPr>
              <w:spacing w:line="240" w:lineRule="exact"/>
              <w:rPr>
                <w:b/>
                <w:sz w:val="24"/>
              </w:rPr>
            </w:pPr>
          </w:p>
          <w:p w:rsidR="00093761" w:rsidRDefault="00093761" w:rsidP="00093761">
            <w:pPr>
              <w:spacing w:line="240" w:lineRule="exact"/>
              <w:rPr>
                <w:b/>
                <w:sz w:val="24"/>
              </w:rPr>
            </w:pPr>
            <w:r>
              <w:rPr>
                <w:b/>
                <w:sz w:val="24"/>
              </w:rPr>
              <w:t>DATE: July 13, 2020</w:t>
            </w:r>
          </w:p>
          <w:p w:rsidR="00093761" w:rsidRDefault="00093761" w:rsidP="00093761">
            <w:pPr>
              <w:spacing w:line="240" w:lineRule="exact"/>
              <w:rPr>
                <w:b/>
                <w:sz w:val="24"/>
              </w:rPr>
            </w:pPr>
            <w:r>
              <w:rPr>
                <w:b/>
                <w:sz w:val="24"/>
              </w:rPr>
              <w:t>TIME: 8:30 a.m.</w:t>
            </w:r>
          </w:p>
          <w:p w:rsidR="00093761" w:rsidRPr="00DD2B72" w:rsidRDefault="00093761" w:rsidP="00093761">
            <w:pPr>
              <w:spacing w:line="240" w:lineRule="exact"/>
              <w:rPr>
                <w:b/>
                <w:sz w:val="24"/>
              </w:rPr>
            </w:pPr>
            <w:r>
              <w:rPr>
                <w:b/>
                <w:sz w:val="24"/>
              </w:rPr>
              <w:t xml:space="preserve">DEPARTMENT: </w:t>
            </w:r>
          </w:p>
          <w:p w:rsidR="00093761" w:rsidRDefault="00093761" w:rsidP="00093761">
            <w:pPr>
              <w:tabs>
                <w:tab w:val="left" w:pos="1092"/>
              </w:tabs>
              <w:spacing w:line="240" w:lineRule="exact"/>
              <w:rPr>
                <w:sz w:val="24"/>
              </w:rPr>
            </w:pPr>
          </w:p>
          <w:p w:rsidR="00093761" w:rsidRPr="007A0D7F" w:rsidRDefault="00093761" w:rsidP="00093761">
            <w:pPr>
              <w:tabs>
                <w:tab w:val="left" w:pos="1092"/>
              </w:tabs>
              <w:spacing w:line="240" w:lineRule="exact"/>
              <w:rPr>
                <w:sz w:val="24"/>
              </w:rPr>
            </w:pPr>
            <w:r>
              <w:rPr>
                <w:sz w:val="24"/>
              </w:rPr>
              <w:t xml:space="preserve">Complaint Filed: July 9, 2020  </w:t>
            </w:r>
          </w:p>
        </w:tc>
      </w:tr>
      <w:tr w:rsidR="00093761" w:rsidRPr="007A0D7F" w:rsidTr="00093761">
        <w:trPr>
          <w:trHeight w:val="251"/>
        </w:trPr>
        <w:tc>
          <w:tcPr>
            <w:tcW w:w="5408" w:type="dxa"/>
            <w:gridSpan w:val="2"/>
          </w:tcPr>
          <w:p w:rsidR="00093761" w:rsidRDefault="00093761" w:rsidP="00093761">
            <w:pPr>
              <w:tabs>
                <w:tab w:val="left" w:pos="2160"/>
                <w:tab w:val="right" w:pos="5000"/>
              </w:tabs>
              <w:spacing w:line="240" w:lineRule="exact"/>
              <w:rPr>
                <w:sz w:val="24"/>
              </w:rPr>
            </w:pPr>
            <w:r w:rsidRPr="00D810E3">
              <w:rPr>
                <w:sz w:val="24"/>
                <w:u w:val="single"/>
              </w:rPr>
              <w:t>                                                                                  </w:t>
            </w:r>
            <w:r w:rsidRPr="007A0D7F">
              <w:rPr>
                <w:sz w:val="24"/>
              </w:rPr>
              <w:t>)</w:t>
            </w:r>
          </w:p>
          <w:p w:rsidR="00093761" w:rsidRPr="007A0D7F" w:rsidRDefault="00093761" w:rsidP="00093761">
            <w:pPr>
              <w:tabs>
                <w:tab w:val="left" w:pos="2160"/>
                <w:tab w:val="right" w:pos="5000"/>
              </w:tabs>
              <w:spacing w:line="240" w:lineRule="exact"/>
              <w:rPr>
                <w:sz w:val="24"/>
              </w:rPr>
            </w:pPr>
          </w:p>
        </w:tc>
        <w:tc>
          <w:tcPr>
            <w:tcW w:w="5032" w:type="dxa"/>
            <w:vMerge/>
          </w:tcPr>
          <w:p w:rsidR="00093761" w:rsidRPr="007A0D7F" w:rsidRDefault="00093761" w:rsidP="00093761">
            <w:pPr>
              <w:spacing w:line="240" w:lineRule="exact"/>
              <w:rPr>
                <w:sz w:val="24"/>
              </w:rPr>
            </w:pPr>
          </w:p>
        </w:tc>
      </w:tr>
    </w:tbl>
    <w:p w:rsidR="00093761" w:rsidRPr="00322A00" w:rsidRDefault="00093761" w:rsidP="00093761">
      <w:pPr>
        <w:tabs>
          <w:tab w:val="left" w:pos="720"/>
          <w:tab w:val="left" w:pos="1440"/>
          <w:tab w:val="left" w:pos="2160"/>
        </w:tabs>
        <w:spacing w:line="240" w:lineRule="exact"/>
        <w:jc w:val="center"/>
        <w:rPr>
          <w:b/>
          <w:sz w:val="24"/>
          <w:szCs w:val="24"/>
          <w:u w:val="single"/>
        </w:rPr>
      </w:pPr>
    </w:p>
    <w:p w:rsidR="00093761" w:rsidRPr="0015675B" w:rsidRDefault="00093761" w:rsidP="00093761">
      <w:pPr>
        <w:spacing w:line="480" w:lineRule="exact"/>
        <w:jc w:val="center"/>
        <w:rPr>
          <w:b/>
          <w:sz w:val="24"/>
          <w:u w:val="single"/>
        </w:rPr>
      </w:pPr>
      <w:r w:rsidRPr="0015675B">
        <w:rPr>
          <w:b/>
          <w:sz w:val="24"/>
          <w:u w:val="single"/>
        </w:rPr>
        <w:t>DECLARATION OF CAMERON KAISER, M.D., M.P.H.</w:t>
      </w:r>
    </w:p>
    <w:p w:rsidR="00093761" w:rsidRPr="00F52F42" w:rsidRDefault="00093761" w:rsidP="00093761">
      <w:pPr>
        <w:spacing w:line="480" w:lineRule="exact"/>
        <w:jc w:val="both"/>
        <w:rPr>
          <w:sz w:val="24"/>
        </w:rPr>
      </w:pPr>
      <w:r w:rsidRPr="00F52F42">
        <w:rPr>
          <w:sz w:val="24"/>
        </w:rPr>
        <w:t>I, CAMERON KAISER, M.D., M.P.H., declare as follows:</w:t>
      </w:r>
    </w:p>
    <w:p w:rsidR="00093761" w:rsidRDefault="00093761" w:rsidP="00093761">
      <w:pPr>
        <w:spacing w:line="480" w:lineRule="exact"/>
        <w:ind w:firstLine="720"/>
        <w:jc w:val="both"/>
        <w:rPr>
          <w:sz w:val="24"/>
        </w:rPr>
      </w:pPr>
      <w:r>
        <w:rPr>
          <w:sz w:val="24"/>
        </w:rPr>
        <w:t>1.</w:t>
      </w:r>
      <w:r>
        <w:rPr>
          <w:sz w:val="24"/>
        </w:rPr>
        <w:tab/>
      </w:r>
      <w:r w:rsidRPr="0015675B">
        <w:rPr>
          <w:sz w:val="24"/>
        </w:rPr>
        <w:t xml:space="preserve">Since March 19, 2013, I have served as the Public Health Officer for the County of Riverside.  In that capacity, I act as the medical and legal authority for public health care programs in the County of Riverside.  </w:t>
      </w:r>
    </w:p>
    <w:p w:rsidR="00093761" w:rsidRPr="0015675B" w:rsidRDefault="00093761" w:rsidP="00093761">
      <w:pPr>
        <w:spacing w:line="480" w:lineRule="exact"/>
        <w:ind w:firstLine="720"/>
        <w:jc w:val="both"/>
        <w:rPr>
          <w:sz w:val="24"/>
        </w:rPr>
      </w:pPr>
      <w:r>
        <w:rPr>
          <w:sz w:val="24"/>
        </w:rPr>
        <w:t>2.</w:t>
      </w:r>
      <w:r>
        <w:rPr>
          <w:sz w:val="24"/>
        </w:rPr>
        <w:tab/>
      </w:r>
      <w:r w:rsidRPr="0015675B">
        <w:rPr>
          <w:sz w:val="24"/>
        </w:rPr>
        <w:t>Prior to my appointment as Public Health Officer, I worked for the Department of Public Health for more than six years and was named interim health officer in October of 2011.</w:t>
      </w:r>
    </w:p>
    <w:p w:rsidR="00093761" w:rsidRDefault="00093761" w:rsidP="00093761">
      <w:pPr>
        <w:spacing w:line="480" w:lineRule="exact"/>
        <w:ind w:firstLine="720"/>
        <w:jc w:val="both"/>
        <w:rPr>
          <w:sz w:val="24"/>
        </w:rPr>
      </w:pPr>
      <w:r>
        <w:rPr>
          <w:sz w:val="24"/>
        </w:rPr>
        <w:lastRenderedPageBreak/>
        <w:t>3.</w:t>
      </w:r>
      <w:r>
        <w:rPr>
          <w:sz w:val="24"/>
        </w:rPr>
        <w:tab/>
      </w:r>
      <w:r w:rsidRPr="0015675B">
        <w:rPr>
          <w:sz w:val="24"/>
        </w:rPr>
        <w:t>I received my medical degree from Loma Linda University in 2003. I also have a Master’s Degree in Public Health from the University of California Berkeley. I received my undergraduate degree from the University of California San Diego in 1997.</w:t>
      </w:r>
    </w:p>
    <w:p w:rsidR="00093761" w:rsidRDefault="00093761" w:rsidP="00093761">
      <w:pPr>
        <w:spacing w:line="480" w:lineRule="exact"/>
        <w:ind w:firstLine="720"/>
        <w:jc w:val="both"/>
        <w:rPr>
          <w:sz w:val="24"/>
        </w:rPr>
      </w:pPr>
      <w:r>
        <w:rPr>
          <w:sz w:val="24"/>
        </w:rPr>
        <w:t>4.</w:t>
      </w:r>
      <w:r>
        <w:rPr>
          <w:sz w:val="24"/>
        </w:rPr>
        <w:tab/>
      </w:r>
      <w:r w:rsidRPr="0015675B">
        <w:rPr>
          <w:sz w:val="24"/>
        </w:rPr>
        <w:t xml:space="preserve">In my capacity of Public Health Officer, I enforce county ordinances and state and federal statutes pertaining to public health and sanitary matters within the unincorporated areas of the county and within all cities in Riverside County according to California Health and Safety Code §101030.  This includes the City of </w:t>
      </w:r>
      <w:r>
        <w:rPr>
          <w:sz w:val="24"/>
        </w:rPr>
        <w:t>Temecula where Villa de Amore is located</w:t>
      </w:r>
      <w:r w:rsidRPr="0015675B">
        <w:rPr>
          <w:sz w:val="24"/>
        </w:rPr>
        <w:t>.</w:t>
      </w:r>
    </w:p>
    <w:p w:rsidR="00093761" w:rsidRPr="0015675B" w:rsidRDefault="00093761" w:rsidP="00093761">
      <w:pPr>
        <w:spacing w:line="480" w:lineRule="exact"/>
        <w:ind w:firstLine="720"/>
        <w:jc w:val="both"/>
        <w:rPr>
          <w:sz w:val="24"/>
        </w:rPr>
      </w:pPr>
      <w:r>
        <w:rPr>
          <w:sz w:val="24"/>
        </w:rPr>
        <w:t>5.</w:t>
      </w:r>
      <w:r>
        <w:rPr>
          <w:sz w:val="24"/>
        </w:rPr>
        <w:tab/>
      </w:r>
      <w:r w:rsidRPr="0015675B">
        <w:rPr>
          <w:sz w:val="24"/>
        </w:rPr>
        <w:t xml:space="preserve">A pandemic occurs when a novel virus causes a worldwide outbreak of disease with a very high attack rate among all age groups and even among the healthy population.  With all pandemics, there is a very significant potential to cause rapid increases in death and illness. The 1918 Spanish flu pandemic caused over 500,000 U.S. deaths and more than 20 million deaths worldwide.  </w:t>
      </w:r>
    </w:p>
    <w:p w:rsidR="00093761" w:rsidRPr="0015675B" w:rsidRDefault="00093761" w:rsidP="00093761">
      <w:pPr>
        <w:spacing w:line="480" w:lineRule="exact"/>
        <w:ind w:firstLine="720"/>
        <w:jc w:val="both"/>
        <w:rPr>
          <w:sz w:val="24"/>
        </w:rPr>
      </w:pPr>
      <w:r>
        <w:rPr>
          <w:sz w:val="24"/>
        </w:rPr>
        <w:t>6.</w:t>
      </w:r>
      <w:r>
        <w:rPr>
          <w:sz w:val="24"/>
        </w:rPr>
        <w:tab/>
      </w:r>
      <w:r w:rsidRPr="0015675B">
        <w:rPr>
          <w:sz w:val="24"/>
        </w:rPr>
        <w:t xml:space="preserve">In the event of a pandemic, I am tasked with working with the federal, state, and local governments to respond in a manner that best protects the people of Riverside County. </w:t>
      </w:r>
    </w:p>
    <w:p w:rsidR="00093761" w:rsidRPr="0015675B" w:rsidRDefault="00093761" w:rsidP="00093761">
      <w:pPr>
        <w:spacing w:line="480" w:lineRule="exact"/>
        <w:ind w:firstLine="720"/>
        <w:jc w:val="both"/>
        <w:rPr>
          <w:sz w:val="24"/>
        </w:rPr>
      </w:pPr>
      <w:r>
        <w:rPr>
          <w:sz w:val="24"/>
        </w:rPr>
        <w:t>7.</w:t>
      </w:r>
      <w:r>
        <w:rPr>
          <w:sz w:val="24"/>
        </w:rPr>
        <w:tab/>
      </w:r>
      <w:r w:rsidRPr="0015675B">
        <w:rPr>
          <w:sz w:val="24"/>
        </w:rPr>
        <w:t xml:space="preserve">The Riverside County Department of Public Health is working within the recommendations of the California Department of Public Health and the U.S. Centers for Disease Control and Prevention (CDC) to respond to a novel coronavirus. I am working to inform the public and prevent the spread of this virus. </w:t>
      </w:r>
    </w:p>
    <w:p w:rsidR="00093761" w:rsidRDefault="00093761" w:rsidP="00093761">
      <w:pPr>
        <w:spacing w:line="480" w:lineRule="exact"/>
        <w:ind w:firstLine="720"/>
        <w:jc w:val="both"/>
        <w:rPr>
          <w:sz w:val="24"/>
        </w:rPr>
      </w:pPr>
      <w:r>
        <w:rPr>
          <w:sz w:val="24"/>
        </w:rPr>
        <w:t>8.</w:t>
      </w:r>
      <w:r>
        <w:rPr>
          <w:sz w:val="24"/>
        </w:rPr>
        <w:tab/>
      </w:r>
      <w:r w:rsidRPr="0015675B">
        <w:rPr>
          <w:sz w:val="24"/>
        </w:rPr>
        <w:t xml:space="preserve">The novel coronavirus, the illness known as COVID-19, has epidemiologic properties </w:t>
      </w:r>
      <w:r>
        <w:rPr>
          <w:sz w:val="24"/>
        </w:rPr>
        <w:t>comparable</w:t>
      </w:r>
      <w:r w:rsidRPr="0015675B">
        <w:rPr>
          <w:sz w:val="24"/>
        </w:rPr>
        <w:t xml:space="preserve"> to the influenza virus. The virus can easily spread through droplets generated when an infected person coughs or sneezes, or through droplets of saliva or discharge from the nose. These droplets can also live on skin as well as objects, and there is potential for spread when there is contact between people and when a person touches contaminated objects. Symptoms include fever, difficulty breathing and fatigue, and it can lead to pneumonia and ultimately death. COVID-19 spreads at a higher rate than a typical influenza strain, and the illness can strike vulnerable individuals with greater force. This can cause a person who initially felt little to no symptoms to severe symptoms that require hospitalization within a few days.</w:t>
      </w:r>
    </w:p>
    <w:p w:rsidR="00093761" w:rsidRPr="0015675B" w:rsidRDefault="00093761" w:rsidP="00093761">
      <w:pPr>
        <w:spacing w:line="480" w:lineRule="exact"/>
        <w:ind w:firstLine="720"/>
        <w:jc w:val="both"/>
        <w:rPr>
          <w:sz w:val="24"/>
        </w:rPr>
      </w:pPr>
      <w:r>
        <w:rPr>
          <w:sz w:val="24"/>
        </w:rPr>
        <w:t>9.</w:t>
      </w:r>
      <w:r>
        <w:rPr>
          <w:sz w:val="24"/>
        </w:rPr>
        <w:tab/>
      </w:r>
      <w:r w:rsidRPr="0015675B">
        <w:rPr>
          <w:sz w:val="24"/>
        </w:rPr>
        <w:t xml:space="preserve">Older adults and persons with underlying conditions, such as </w:t>
      </w:r>
      <w:r>
        <w:rPr>
          <w:sz w:val="24"/>
        </w:rPr>
        <w:t xml:space="preserve">heart and </w:t>
      </w:r>
      <w:r w:rsidRPr="0015675B">
        <w:rPr>
          <w:sz w:val="24"/>
        </w:rPr>
        <w:t xml:space="preserve">lung </w:t>
      </w:r>
      <w:r>
        <w:rPr>
          <w:sz w:val="24"/>
        </w:rPr>
        <w:t>disease</w:t>
      </w:r>
      <w:r w:rsidRPr="0015675B">
        <w:rPr>
          <w:sz w:val="24"/>
        </w:rPr>
        <w:t xml:space="preserve"> and compromised immune symptoms, are more likely to be infected and experience more severe symptoms.</w:t>
      </w:r>
    </w:p>
    <w:p w:rsidR="00093761" w:rsidRPr="0015675B" w:rsidRDefault="00093761" w:rsidP="00093761">
      <w:pPr>
        <w:spacing w:line="480" w:lineRule="exact"/>
        <w:ind w:firstLine="720"/>
        <w:jc w:val="both"/>
        <w:rPr>
          <w:sz w:val="24"/>
        </w:rPr>
      </w:pPr>
      <w:r>
        <w:rPr>
          <w:sz w:val="24"/>
        </w:rPr>
        <w:lastRenderedPageBreak/>
        <w:t>10.</w:t>
      </w:r>
      <w:r>
        <w:rPr>
          <w:sz w:val="24"/>
        </w:rPr>
        <w:tab/>
      </w:r>
      <w:r w:rsidRPr="0015675B">
        <w:rPr>
          <w:sz w:val="24"/>
        </w:rPr>
        <w:t xml:space="preserve">In issuing </w:t>
      </w:r>
      <w:r>
        <w:rPr>
          <w:sz w:val="24"/>
        </w:rPr>
        <w:t>and enforcing public health orders</w:t>
      </w:r>
      <w:r w:rsidRPr="0015675B">
        <w:rPr>
          <w:sz w:val="24"/>
        </w:rPr>
        <w:t xml:space="preserve"> designed to slow the spread of the COVID-</w:t>
      </w:r>
      <w:r>
        <w:rPr>
          <w:sz w:val="24"/>
        </w:rPr>
        <w:t>19 in Riverside County, I rely</w:t>
      </w:r>
      <w:r w:rsidRPr="0015675B">
        <w:rPr>
          <w:sz w:val="24"/>
        </w:rPr>
        <w:t xml:space="preserve"> upon (1) my medical training and experience as a licensed physician since 2005, (2) my professional training and experience in the public health field since 2007 and (3) best practices for infection control as recommended by both the California Department of Public Health and the U.S. Centers for Disease Control and Prevention.</w:t>
      </w:r>
    </w:p>
    <w:p w:rsidR="00093761" w:rsidRPr="0015675B" w:rsidRDefault="00093761" w:rsidP="00093761">
      <w:pPr>
        <w:spacing w:line="480" w:lineRule="exact"/>
        <w:ind w:firstLine="720"/>
        <w:jc w:val="both"/>
        <w:rPr>
          <w:sz w:val="24"/>
        </w:rPr>
      </w:pPr>
      <w:r>
        <w:rPr>
          <w:sz w:val="24"/>
        </w:rPr>
        <w:t>11.</w:t>
      </w:r>
      <w:r>
        <w:rPr>
          <w:sz w:val="24"/>
        </w:rPr>
        <w:tab/>
      </w:r>
      <w:r w:rsidRPr="0015675B">
        <w:rPr>
          <w:sz w:val="24"/>
        </w:rPr>
        <w:t>Limiting activities to those that are essential is an integral part of the medical containment strategy designed to slow the spread of COVID-19, otherwise known as “flattening the curve”, and is consistent with the Governor’s statewide order. This limit on non-essential activity has been effective in slowing the spread of this pandemic in Riverside County as demonstrated by the consistent decline in our countywide “doubling rate,” the time for which it takes the number of detected infections to double. This allows sufficient time for the development, production and use of a vaccine and effective treatments, and also reduces strain upon the healthcare system.</w:t>
      </w:r>
    </w:p>
    <w:p w:rsidR="00093761" w:rsidRPr="0015675B" w:rsidRDefault="00093761" w:rsidP="00093761">
      <w:pPr>
        <w:spacing w:line="480" w:lineRule="exact"/>
        <w:ind w:firstLine="720"/>
        <w:jc w:val="both"/>
        <w:rPr>
          <w:sz w:val="24"/>
        </w:rPr>
      </w:pPr>
      <w:r>
        <w:rPr>
          <w:sz w:val="24"/>
        </w:rPr>
        <w:t>12.</w:t>
      </w:r>
      <w:r>
        <w:rPr>
          <w:sz w:val="24"/>
        </w:rPr>
        <w:tab/>
      </w:r>
      <w:r w:rsidRPr="0015675B">
        <w:rPr>
          <w:sz w:val="24"/>
        </w:rPr>
        <w:t xml:space="preserve">Notwithstanding our </w:t>
      </w:r>
      <w:r>
        <w:rPr>
          <w:sz w:val="24"/>
        </w:rPr>
        <w:t xml:space="preserve">prior </w:t>
      </w:r>
      <w:r w:rsidRPr="0015675B">
        <w:rPr>
          <w:sz w:val="24"/>
        </w:rPr>
        <w:t>success in slowing the spread of COVID-19</w:t>
      </w:r>
      <w:r>
        <w:rPr>
          <w:sz w:val="24"/>
        </w:rPr>
        <w:t>, the current number of cases in Riverside County is</w:t>
      </w:r>
      <w:r w:rsidRPr="0015675B">
        <w:rPr>
          <w:sz w:val="24"/>
        </w:rPr>
        <w:t xml:space="preserve"> now at </w:t>
      </w:r>
      <w:r w:rsidRPr="0015675B">
        <w:rPr>
          <w:bCs/>
          <w:sz w:val="24"/>
        </w:rPr>
        <w:t>2</w:t>
      </w:r>
      <w:r>
        <w:rPr>
          <w:bCs/>
          <w:sz w:val="24"/>
        </w:rPr>
        <w:t>3,334</w:t>
      </w:r>
      <w:r w:rsidRPr="0015675B">
        <w:rPr>
          <w:sz w:val="24"/>
        </w:rPr>
        <w:t xml:space="preserve"> and the</w:t>
      </w:r>
      <w:r>
        <w:rPr>
          <w:sz w:val="24"/>
        </w:rPr>
        <w:t xml:space="preserve"> total number of deaths is at 533</w:t>
      </w:r>
      <w:r w:rsidRPr="0015675B">
        <w:rPr>
          <w:sz w:val="24"/>
        </w:rPr>
        <w:t xml:space="preserve"> as of </w:t>
      </w:r>
      <w:r>
        <w:rPr>
          <w:sz w:val="24"/>
        </w:rPr>
        <w:t>July 9, 2020</w:t>
      </w:r>
      <w:r w:rsidRPr="0015675B">
        <w:rPr>
          <w:sz w:val="24"/>
        </w:rPr>
        <w:t>. There continue to be infections and deaths at a rate in Riverside County</w:t>
      </w:r>
      <w:r>
        <w:rPr>
          <w:sz w:val="24"/>
        </w:rPr>
        <w:t xml:space="preserve"> and the State of California as a whole which</w:t>
      </w:r>
      <w:r w:rsidRPr="0015675B">
        <w:rPr>
          <w:sz w:val="24"/>
        </w:rPr>
        <w:t xml:space="preserve"> necessitate a swift response and lasting limitations on non-essential events, businesses, and gatherings. </w:t>
      </w:r>
      <w:r>
        <w:rPr>
          <w:sz w:val="24"/>
        </w:rPr>
        <w:t>More to the point, gatherings in particular have been identified as significant contributors to the recent rise in county cases, whether private or facilitated by a business.</w:t>
      </w:r>
      <w:r w:rsidRPr="0015675B">
        <w:rPr>
          <w:sz w:val="24"/>
        </w:rPr>
        <w:t xml:space="preserve"> </w:t>
      </w:r>
    </w:p>
    <w:p w:rsidR="00093761" w:rsidRPr="0015675B" w:rsidRDefault="00093761" w:rsidP="00093761">
      <w:pPr>
        <w:spacing w:line="480" w:lineRule="exact"/>
        <w:ind w:firstLine="720"/>
        <w:jc w:val="both"/>
        <w:rPr>
          <w:sz w:val="24"/>
        </w:rPr>
      </w:pPr>
      <w:r>
        <w:rPr>
          <w:sz w:val="24"/>
        </w:rPr>
        <w:t>13.</w:t>
      </w:r>
      <w:r>
        <w:rPr>
          <w:sz w:val="24"/>
        </w:rPr>
        <w:tab/>
      </w:r>
      <w:r w:rsidRPr="0015675B">
        <w:rPr>
          <w:sz w:val="24"/>
        </w:rPr>
        <w:t xml:space="preserve">Under Health and Safety Code section 120175, I am authorized to take necessary steps to contain infectious, contagious, or communicable diseases to prevent the spread of disease or occurrence of additional infections. </w:t>
      </w:r>
    </w:p>
    <w:p w:rsidR="00093761" w:rsidRPr="0015675B" w:rsidRDefault="00093761" w:rsidP="00093761">
      <w:pPr>
        <w:spacing w:line="480" w:lineRule="exact"/>
        <w:ind w:firstLine="720"/>
        <w:jc w:val="both"/>
        <w:rPr>
          <w:sz w:val="24"/>
        </w:rPr>
      </w:pPr>
      <w:r>
        <w:rPr>
          <w:sz w:val="24"/>
        </w:rPr>
        <w:t>14.</w:t>
      </w:r>
      <w:r>
        <w:rPr>
          <w:sz w:val="24"/>
        </w:rPr>
        <w:tab/>
        <w:t xml:space="preserve">I understand that </w:t>
      </w:r>
      <w:r w:rsidRPr="0015675B">
        <w:rPr>
          <w:sz w:val="24"/>
        </w:rPr>
        <w:t xml:space="preserve">minimizing all </w:t>
      </w:r>
      <w:r>
        <w:rPr>
          <w:sz w:val="24"/>
        </w:rPr>
        <w:t>non-essential</w:t>
      </w:r>
      <w:r w:rsidRPr="0015675B">
        <w:rPr>
          <w:sz w:val="24"/>
        </w:rPr>
        <w:t xml:space="preserve"> activities outside of the home during the state of emergency has caused disruption, but it is in my best medical opinion and consistent with other state and national authorities that such bold action is needed to slow the spread of the pandemic.  This has</w:t>
      </w:r>
      <w:r>
        <w:rPr>
          <w:sz w:val="24"/>
        </w:rPr>
        <w:t xml:space="preserve"> </w:t>
      </w:r>
      <w:r w:rsidRPr="0015675B">
        <w:rPr>
          <w:sz w:val="24"/>
        </w:rPr>
        <w:t>included</w:t>
      </w:r>
      <w:r>
        <w:rPr>
          <w:sz w:val="24"/>
        </w:rPr>
        <w:t>, at various times,</w:t>
      </w:r>
      <w:r w:rsidRPr="0015675B">
        <w:rPr>
          <w:sz w:val="24"/>
        </w:rPr>
        <w:t xml:space="preserve"> the closure of all public and private K-12 schools and facilities; closing restaurants, community centers, malls and theaters; and prohibiting outdoor events enjoyed by the public such as sports events, concerts, parades and festivals.  </w:t>
      </w:r>
    </w:p>
    <w:p w:rsidR="00093761" w:rsidRDefault="00093761" w:rsidP="00093761">
      <w:pPr>
        <w:spacing w:line="480" w:lineRule="exact"/>
        <w:ind w:firstLine="720"/>
        <w:jc w:val="both"/>
        <w:rPr>
          <w:sz w:val="24"/>
        </w:rPr>
      </w:pPr>
      <w:r>
        <w:rPr>
          <w:sz w:val="24"/>
        </w:rPr>
        <w:lastRenderedPageBreak/>
        <w:t>15.</w:t>
      </w:r>
      <w:r>
        <w:rPr>
          <w:sz w:val="24"/>
        </w:rPr>
        <w:tab/>
      </w:r>
      <w:r w:rsidRPr="0015675B">
        <w:rPr>
          <w:sz w:val="24"/>
        </w:rPr>
        <w:t>When a person avoids non-essential activities, they are also necessarily separated from others, breaking the chain of transmission. Even if a person is not sick at the moment, he or she may be exposed to the virus, may still become infectious and then spread the disease to others.</w:t>
      </w:r>
    </w:p>
    <w:p w:rsidR="00093761" w:rsidRPr="0015675B" w:rsidRDefault="00093761" w:rsidP="00093761">
      <w:pPr>
        <w:spacing w:line="480" w:lineRule="exact"/>
        <w:ind w:firstLine="720"/>
        <w:jc w:val="both"/>
        <w:rPr>
          <w:sz w:val="24"/>
        </w:rPr>
      </w:pPr>
      <w:r>
        <w:rPr>
          <w:sz w:val="24"/>
        </w:rPr>
        <w:t>16.</w:t>
      </w:r>
      <w:r>
        <w:rPr>
          <w:sz w:val="24"/>
        </w:rPr>
        <w:tab/>
      </w:r>
      <w:r w:rsidRPr="0015675B">
        <w:rPr>
          <w:sz w:val="24"/>
        </w:rPr>
        <w:t>Pursuant to Health and Safety Code section 101030, as the County Health Officer, I am required to enforce and observe in the unincorporated territory of the county, all Orders prescribed by the California Department of Public Health and all stat</w:t>
      </w:r>
      <w:r>
        <w:rPr>
          <w:sz w:val="24"/>
        </w:rPr>
        <w:t xml:space="preserve">utes relating to public health.  This includes the March 19, 2020 Stay-at-Home Order of the Governor and State Public Health Officer, the July 2, 2020 Order specific to Riverside County, and the CDPH directive stating that wedding receptions are not permitted at this time sent to the County of Riverside on July 3, 2020.  </w:t>
      </w:r>
    </w:p>
    <w:p w:rsidR="00093761" w:rsidRPr="0015675B" w:rsidRDefault="00093761" w:rsidP="00093761">
      <w:pPr>
        <w:spacing w:line="480" w:lineRule="exact"/>
        <w:ind w:firstLine="720"/>
        <w:jc w:val="both"/>
        <w:rPr>
          <w:sz w:val="24"/>
        </w:rPr>
      </w:pPr>
      <w:r>
        <w:rPr>
          <w:sz w:val="24"/>
        </w:rPr>
        <w:t>17.</w:t>
      </w:r>
      <w:r>
        <w:rPr>
          <w:sz w:val="24"/>
        </w:rPr>
        <w:tab/>
      </w:r>
      <w:r w:rsidRPr="0015675B">
        <w:rPr>
          <w:sz w:val="24"/>
        </w:rPr>
        <w:t xml:space="preserve">I understand that the closing/cancellation of any business, activity, or event not identified as “essential” will likely have an impact upon those in the community. Unfortunately, COVID-19 does not discriminate.  Any time there is a gathering of people, and especially when that gathering is in close quarters, the risk of spreading COVID-19 rises.  While such impacts are regrettable and should be minimized where possible, they must always yield to public health concerns where a serious and demonstrable threat to the public exists as it does here.  </w:t>
      </w:r>
    </w:p>
    <w:p w:rsidR="00093761" w:rsidRPr="0015675B" w:rsidRDefault="00093761" w:rsidP="00093761">
      <w:pPr>
        <w:spacing w:line="480" w:lineRule="exact"/>
        <w:ind w:firstLine="720"/>
        <w:jc w:val="both"/>
        <w:rPr>
          <w:sz w:val="24"/>
        </w:rPr>
      </w:pPr>
      <w:r w:rsidRPr="0015675B">
        <w:rPr>
          <w:sz w:val="24"/>
        </w:rPr>
        <w:t xml:space="preserve">I declare under penalty of perjury under the laws of the United States of America and the State of California that the foregoing is true and correct, and that this declaration is executed on </w:t>
      </w:r>
      <w:r>
        <w:rPr>
          <w:sz w:val="24"/>
        </w:rPr>
        <w:t>July 9, 2020</w:t>
      </w:r>
      <w:r w:rsidRPr="0015675B">
        <w:rPr>
          <w:sz w:val="24"/>
        </w:rPr>
        <w:t>, at Riverside, California.</w:t>
      </w:r>
    </w:p>
    <w:p w:rsidR="00093761" w:rsidRPr="00393270" w:rsidRDefault="00093761" w:rsidP="00093761">
      <w:pPr>
        <w:spacing w:line="240" w:lineRule="exact"/>
        <w:ind w:firstLine="720"/>
        <w:jc w:val="both"/>
        <w:rPr>
          <w:rFonts w:ascii="Brush Script MT" w:hAnsi="Brush Script MT"/>
          <w:sz w:val="24"/>
        </w:rPr>
      </w:pPr>
      <w:r>
        <w:rPr>
          <w:sz w:val="24"/>
        </w:rPr>
        <w:tab/>
      </w:r>
      <w:r w:rsidRPr="00393270">
        <w:rPr>
          <w:sz w:val="24"/>
        </w:rPr>
        <w:br/>
      </w:r>
      <w:r w:rsidRPr="00393270">
        <w:rPr>
          <w:sz w:val="24"/>
        </w:rPr>
        <w:tab/>
      </w:r>
      <w:r w:rsidRPr="00393270">
        <w:rPr>
          <w:sz w:val="24"/>
        </w:rPr>
        <w:tab/>
      </w:r>
      <w:r w:rsidRPr="00393270">
        <w:rPr>
          <w:sz w:val="24"/>
        </w:rPr>
        <w:tab/>
      </w:r>
      <w:r w:rsidRPr="00393270">
        <w:rPr>
          <w:sz w:val="24"/>
        </w:rPr>
        <w:tab/>
      </w:r>
      <w:r w:rsidRPr="00393270">
        <w:rPr>
          <w:sz w:val="24"/>
        </w:rPr>
        <w:tab/>
      </w:r>
      <w:r w:rsidRPr="00393270">
        <w:rPr>
          <w:sz w:val="24"/>
        </w:rPr>
        <w:tab/>
      </w:r>
      <w:r w:rsidRPr="00393270">
        <w:rPr>
          <w:sz w:val="24"/>
        </w:rPr>
        <w:tab/>
        <w:t xml:space="preserve">               </w:t>
      </w:r>
      <w:r w:rsidR="00393270" w:rsidRPr="00393270">
        <w:rPr>
          <w:rFonts w:ascii="Brush Script MT" w:hAnsi="Brush Script MT"/>
          <w:b/>
          <w:sz w:val="24"/>
        </w:rPr>
        <w:t xml:space="preserve"> </w:t>
      </w:r>
      <w:r w:rsidR="00393270" w:rsidRPr="00393270">
        <w:rPr>
          <w:rFonts w:ascii="Brush Script MT" w:hAnsi="Brush Script MT"/>
          <w:sz w:val="24"/>
        </w:rPr>
        <w:t>D</w:t>
      </w:r>
      <w:r w:rsidRPr="00393270">
        <w:rPr>
          <w:rFonts w:ascii="Brush Script MT" w:hAnsi="Brush Script MT"/>
          <w:sz w:val="24"/>
        </w:rPr>
        <w:t xml:space="preserve">r. C. Kaiser, M.D. </w:t>
      </w:r>
    </w:p>
    <w:p w:rsidR="00093761" w:rsidRPr="0015675B" w:rsidRDefault="00093761" w:rsidP="00093761">
      <w:pPr>
        <w:spacing w:line="240" w:lineRule="exact"/>
        <w:ind w:left="5040" w:firstLine="720"/>
        <w:jc w:val="both"/>
        <w:rPr>
          <w:sz w:val="24"/>
        </w:rPr>
      </w:pPr>
      <w:r w:rsidRPr="0015675B">
        <w:rPr>
          <w:sz w:val="24"/>
        </w:rPr>
        <w:t>______________________________</w:t>
      </w:r>
    </w:p>
    <w:p w:rsidR="00093761" w:rsidRPr="0015675B" w:rsidRDefault="00093761" w:rsidP="00093761">
      <w:pPr>
        <w:spacing w:line="240" w:lineRule="auto"/>
        <w:ind w:firstLine="720"/>
        <w:jc w:val="both"/>
        <w:rPr>
          <w:sz w:val="24"/>
        </w:rPr>
      </w:pPr>
      <w:r w:rsidRPr="0015675B">
        <w:rPr>
          <w:sz w:val="24"/>
        </w:rPr>
        <w:tab/>
      </w:r>
      <w:r w:rsidRPr="0015675B">
        <w:rPr>
          <w:sz w:val="24"/>
        </w:rPr>
        <w:tab/>
      </w:r>
      <w:r w:rsidRPr="0015675B">
        <w:rPr>
          <w:sz w:val="24"/>
        </w:rPr>
        <w:tab/>
      </w:r>
      <w:r w:rsidRPr="0015675B">
        <w:rPr>
          <w:sz w:val="24"/>
        </w:rPr>
        <w:tab/>
      </w:r>
      <w:r w:rsidRPr="0015675B">
        <w:rPr>
          <w:sz w:val="24"/>
        </w:rPr>
        <w:tab/>
      </w:r>
      <w:r w:rsidRPr="0015675B">
        <w:rPr>
          <w:sz w:val="24"/>
        </w:rPr>
        <w:tab/>
      </w:r>
      <w:r w:rsidRPr="0015675B">
        <w:rPr>
          <w:sz w:val="24"/>
        </w:rPr>
        <w:tab/>
        <w:t>Dr. Cameron Kaiser, MD, MPH, FAAFP</w:t>
      </w:r>
    </w:p>
    <w:p w:rsidR="00093761" w:rsidRPr="0015675B" w:rsidRDefault="00093761" w:rsidP="00093761">
      <w:pPr>
        <w:spacing w:line="240" w:lineRule="auto"/>
        <w:ind w:firstLine="720"/>
        <w:jc w:val="both"/>
        <w:rPr>
          <w:sz w:val="24"/>
        </w:rPr>
      </w:pPr>
      <w:r w:rsidRPr="0015675B">
        <w:rPr>
          <w:sz w:val="24"/>
        </w:rPr>
        <w:tab/>
      </w:r>
      <w:r w:rsidRPr="0015675B">
        <w:rPr>
          <w:sz w:val="24"/>
        </w:rPr>
        <w:tab/>
      </w:r>
      <w:r w:rsidRPr="0015675B">
        <w:rPr>
          <w:sz w:val="24"/>
        </w:rPr>
        <w:tab/>
      </w:r>
      <w:r w:rsidRPr="0015675B">
        <w:rPr>
          <w:sz w:val="24"/>
        </w:rPr>
        <w:tab/>
      </w:r>
      <w:r w:rsidRPr="0015675B">
        <w:rPr>
          <w:sz w:val="24"/>
        </w:rPr>
        <w:tab/>
      </w:r>
      <w:r w:rsidRPr="0015675B">
        <w:rPr>
          <w:sz w:val="24"/>
        </w:rPr>
        <w:tab/>
      </w:r>
      <w:r w:rsidRPr="0015675B">
        <w:rPr>
          <w:sz w:val="24"/>
        </w:rPr>
        <w:tab/>
        <w:t>Public Health Officer</w:t>
      </w:r>
    </w:p>
    <w:p w:rsidR="00093761" w:rsidRPr="000F7F88" w:rsidRDefault="00093761" w:rsidP="00093761">
      <w:pPr>
        <w:spacing w:line="240" w:lineRule="auto"/>
        <w:ind w:firstLine="720"/>
        <w:jc w:val="both"/>
        <w:rPr>
          <w:sz w:val="24"/>
        </w:rPr>
      </w:pPr>
      <w:r w:rsidRPr="0015675B">
        <w:rPr>
          <w:sz w:val="24"/>
        </w:rPr>
        <w:tab/>
      </w:r>
      <w:r w:rsidRPr="0015675B">
        <w:rPr>
          <w:sz w:val="24"/>
        </w:rPr>
        <w:tab/>
      </w:r>
      <w:r w:rsidRPr="0015675B">
        <w:rPr>
          <w:sz w:val="24"/>
        </w:rPr>
        <w:tab/>
      </w:r>
      <w:r w:rsidRPr="0015675B">
        <w:rPr>
          <w:sz w:val="24"/>
        </w:rPr>
        <w:tab/>
      </w:r>
      <w:r w:rsidRPr="0015675B">
        <w:rPr>
          <w:sz w:val="24"/>
        </w:rPr>
        <w:tab/>
      </w:r>
      <w:r w:rsidRPr="0015675B">
        <w:rPr>
          <w:sz w:val="24"/>
        </w:rPr>
        <w:tab/>
      </w:r>
      <w:r w:rsidRPr="0015675B">
        <w:rPr>
          <w:sz w:val="24"/>
        </w:rPr>
        <w:tab/>
        <w:t>County of Riverside</w:t>
      </w:r>
    </w:p>
    <w:p w:rsidR="00393270" w:rsidRDefault="00393270">
      <w:pPr>
        <w:spacing w:after="160" w:line="259" w:lineRule="auto"/>
        <w:rPr>
          <w:b/>
          <w:sz w:val="24"/>
          <w:u w:val="single"/>
        </w:rPr>
      </w:pPr>
      <w:r>
        <w:rPr>
          <w:b/>
          <w:sz w:val="24"/>
          <w:u w:val="single"/>
        </w:rPr>
        <w:br w:type="page"/>
      </w:r>
    </w:p>
    <w:p w:rsidR="00393270" w:rsidRPr="008726F5" w:rsidRDefault="00393270" w:rsidP="00393270">
      <w:pPr>
        <w:tabs>
          <w:tab w:val="left" w:pos="720"/>
          <w:tab w:val="left" w:pos="1440"/>
          <w:tab w:val="left" w:pos="2160"/>
        </w:tabs>
        <w:spacing w:line="240" w:lineRule="exact"/>
        <w:jc w:val="center"/>
        <w:rPr>
          <w:b/>
          <w:sz w:val="24"/>
          <w:u w:val="single"/>
        </w:rPr>
      </w:pPr>
      <w:r w:rsidRPr="008726F5">
        <w:rPr>
          <w:b/>
          <w:sz w:val="24"/>
          <w:u w:val="single"/>
        </w:rPr>
        <w:lastRenderedPageBreak/>
        <w:t xml:space="preserve">PROOF OF SERVICE </w:t>
      </w:r>
    </w:p>
    <w:p w:rsidR="00393270" w:rsidRDefault="00393270" w:rsidP="00393270">
      <w:pPr>
        <w:widowControl w:val="0"/>
        <w:tabs>
          <w:tab w:val="left" w:pos="720"/>
          <w:tab w:val="left" w:pos="1440"/>
          <w:tab w:val="left" w:pos="2160"/>
        </w:tabs>
        <w:spacing w:line="240" w:lineRule="exact"/>
        <w:jc w:val="center"/>
        <w:rPr>
          <w:b/>
          <w:sz w:val="24"/>
        </w:rPr>
      </w:pPr>
    </w:p>
    <w:p w:rsidR="00393270" w:rsidRPr="001000DE" w:rsidRDefault="00393270" w:rsidP="00393270">
      <w:pPr>
        <w:widowControl w:val="0"/>
        <w:tabs>
          <w:tab w:val="left" w:pos="720"/>
          <w:tab w:val="left" w:pos="1440"/>
          <w:tab w:val="left" w:pos="2160"/>
        </w:tabs>
        <w:spacing w:line="240" w:lineRule="exact"/>
        <w:jc w:val="center"/>
        <w:rPr>
          <w:b/>
          <w:sz w:val="24"/>
        </w:rPr>
      </w:pPr>
      <w:r>
        <w:rPr>
          <w:b/>
          <w:i/>
          <w:sz w:val="24"/>
        </w:rPr>
        <w:t xml:space="preserve">County of Riverside v. Villa De Amore, et al.  - </w:t>
      </w:r>
      <w:r>
        <w:rPr>
          <w:b/>
          <w:sz w:val="24"/>
        </w:rPr>
        <w:t xml:space="preserve">Superior Court Case No. </w:t>
      </w:r>
    </w:p>
    <w:p w:rsidR="00393270" w:rsidRDefault="00393270" w:rsidP="00393270">
      <w:pPr>
        <w:widowControl w:val="0"/>
        <w:tabs>
          <w:tab w:val="left" w:pos="720"/>
          <w:tab w:val="left" w:pos="1440"/>
          <w:tab w:val="left" w:pos="2160"/>
        </w:tabs>
        <w:spacing w:line="240" w:lineRule="exact"/>
        <w:jc w:val="both"/>
        <w:rPr>
          <w:sz w:val="24"/>
        </w:rPr>
      </w:pPr>
    </w:p>
    <w:p w:rsidR="00393270" w:rsidRDefault="00393270" w:rsidP="00393270">
      <w:pPr>
        <w:widowControl w:val="0"/>
        <w:tabs>
          <w:tab w:val="left" w:pos="720"/>
          <w:tab w:val="left" w:pos="1440"/>
          <w:tab w:val="left" w:pos="2160"/>
        </w:tabs>
        <w:spacing w:line="240" w:lineRule="exact"/>
        <w:jc w:val="both"/>
        <w:rPr>
          <w:sz w:val="24"/>
        </w:rPr>
      </w:pPr>
      <w:r>
        <w:rPr>
          <w:sz w:val="24"/>
        </w:rPr>
        <w:tab/>
        <w:t>I, the undersigned, say that I am a citizen of the United States and am employed in the county of Riverside, over the age of 18 years and not a party to the within action or proceeding; that my business address is:  3960 Orange Street, Suite 500, Riverside, CA  92501-3611.</w:t>
      </w:r>
    </w:p>
    <w:p w:rsidR="00393270" w:rsidRDefault="00393270" w:rsidP="00393270">
      <w:pPr>
        <w:widowControl w:val="0"/>
        <w:tabs>
          <w:tab w:val="left" w:pos="720"/>
          <w:tab w:val="left" w:pos="1440"/>
          <w:tab w:val="left" w:pos="2160"/>
        </w:tabs>
        <w:spacing w:line="240" w:lineRule="exact"/>
        <w:jc w:val="both"/>
        <w:rPr>
          <w:sz w:val="24"/>
        </w:rPr>
      </w:pPr>
    </w:p>
    <w:p w:rsidR="00393270" w:rsidRDefault="00393270" w:rsidP="00393270">
      <w:pPr>
        <w:widowControl w:val="0"/>
        <w:tabs>
          <w:tab w:val="left" w:pos="720"/>
          <w:tab w:val="left" w:pos="1440"/>
          <w:tab w:val="left" w:pos="2160"/>
        </w:tabs>
        <w:spacing w:line="240" w:lineRule="exact"/>
        <w:jc w:val="both"/>
        <w:rPr>
          <w:sz w:val="24"/>
        </w:rPr>
      </w:pPr>
      <w:r>
        <w:rPr>
          <w:sz w:val="24"/>
        </w:rPr>
        <w:tab/>
        <w:t>That on July 10, 2020, I served a copy of the following listed documents:</w:t>
      </w:r>
    </w:p>
    <w:p w:rsidR="00393270" w:rsidRPr="001000DE" w:rsidRDefault="00393270" w:rsidP="00393270">
      <w:pPr>
        <w:widowControl w:val="0"/>
        <w:tabs>
          <w:tab w:val="left" w:pos="720"/>
          <w:tab w:val="left" w:pos="1440"/>
          <w:tab w:val="left" w:pos="2160"/>
        </w:tabs>
        <w:spacing w:line="240" w:lineRule="exact"/>
        <w:jc w:val="both"/>
        <w:rPr>
          <w:sz w:val="24"/>
        </w:rPr>
      </w:pPr>
    </w:p>
    <w:p w:rsidR="00393270" w:rsidRPr="00DD2B72" w:rsidRDefault="00393270" w:rsidP="00393270">
      <w:pPr>
        <w:spacing w:line="240" w:lineRule="exact"/>
        <w:rPr>
          <w:b/>
          <w:sz w:val="24"/>
        </w:rPr>
      </w:pPr>
      <w:r w:rsidRPr="00DD2B72">
        <w:rPr>
          <w:b/>
          <w:sz w:val="24"/>
        </w:rPr>
        <w:t>NOTICE OF AND EX PARTE</w:t>
      </w:r>
      <w:r>
        <w:rPr>
          <w:b/>
          <w:sz w:val="24"/>
        </w:rPr>
        <w:t xml:space="preserve"> </w:t>
      </w:r>
      <w:r w:rsidRPr="00DD2B72">
        <w:rPr>
          <w:b/>
          <w:sz w:val="24"/>
        </w:rPr>
        <w:t>APPLICATION FOR</w:t>
      </w:r>
      <w:r>
        <w:rPr>
          <w:b/>
          <w:sz w:val="24"/>
        </w:rPr>
        <w:t xml:space="preserve"> </w:t>
      </w:r>
      <w:r w:rsidRPr="00DD2B72">
        <w:rPr>
          <w:b/>
          <w:sz w:val="24"/>
        </w:rPr>
        <w:t>TEMPORARY RESTRAINING</w:t>
      </w:r>
    </w:p>
    <w:p w:rsidR="00393270" w:rsidRPr="00DD2B72" w:rsidRDefault="00393270" w:rsidP="00393270">
      <w:pPr>
        <w:spacing w:line="240" w:lineRule="exact"/>
        <w:rPr>
          <w:b/>
          <w:sz w:val="24"/>
        </w:rPr>
      </w:pPr>
      <w:r w:rsidRPr="00DD2B72">
        <w:rPr>
          <w:b/>
          <w:sz w:val="24"/>
        </w:rPr>
        <w:t>ORDER AND ORDER TO SHOW</w:t>
      </w:r>
      <w:r>
        <w:rPr>
          <w:b/>
          <w:sz w:val="24"/>
        </w:rPr>
        <w:t xml:space="preserve"> </w:t>
      </w:r>
      <w:r w:rsidRPr="00DD2B72">
        <w:rPr>
          <w:b/>
          <w:sz w:val="24"/>
        </w:rPr>
        <w:t>CAUSE RE ISSUANCE OF</w:t>
      </w:r>
      <w:r>
        <w:rPr>
          <w:b/>
          <w:sz w:val="24"/>
        </w:rPr>
        <w:t xml:space="preserve"> </w:t>
      </w:r>
      <w:r w:rsidRPr="00DD2B72">
        <w:rPr>
          <w:b/>
          <w:sz w:val="24"/>
        </w:rPr>
        <w:t>PRELIMINARY INJUNCTION;</w:t>
      </w:r>
    </w:p>
    <w:p w:rsidR="00393270" w:rsidRDefault="00393270" w:rsidP="00393270">
      <w:pPr>
        <w:spacing w:line="240" w:lineRule="exact"/>
        <w:rPr>
          <w:b/>
          <w:sz w:val="24"/>
        </w:rPr>
      </w:pPr>
      <w:r w:rsidRPr="00DD2B72">
        <w:rPr>
          <w:b/>
          <w:sz w:val="24"/>
        </w:rPr>
        <w:t>MEMORANDUM OF POINTS</w:t>
      </w:r>
      <w:r>
        <w:rPr>
          <w:b/>
          <w:sz w:val="24"/>
        </w:rPr>
        <w:t xml:space="preserve"> </w:t>
      </w:r>
      <w:r w:rsidRPr="00DD2B72">
        <w:rPr>
          <w:b/>
          <w:sz w:val="24"/>
        </w:rPr>
        <w:t xml:space="preserve">AND AUTHORITIES; </w:t>
      </w:r>
      <w:r>
        <w:rPr>
          <w:b/>
          <w:sz w:val="24"/>
        </w:rPr>
        <w:t xml:space="preserve">DECLARATION OF KELLY A. MORAN; DECLARATION OF GREGORY P. PRIAMOS; DECLARATION OF DR. CAMERON KAISER, </w:t>
      </w:r>
      <w:r w:rsidRPr="0051636F">
        <w:rPr>
          <w:b/>
          <w:sz w:val="24"/>
        </w:rPr>
        <w:t>M.P.H.</w:t>
      </w:r>
      <w:r>
        <w:rPr>
          <w:b/>
          <w:sz w:val="24"/>
        </w:rPr>
        <w:t xml:space="preserve"> </w:t>
      </w:r>
      <w:bookmarkStart w:id="1" w:name="_GoBack"/>
      <w:bookmarkEnd w:id="1"/>
    </w:p>
    <w:p w:rsidR="00393270" w:rsidRDefault="00393270" w:rsidP="00393270">
      <w:pPr>
        <w:widowControl w:val="0"/>
        <w:tabs>
          <w:tab w:val="left" w:pos="720"/>
          <w:tab w:val="left" w:pos="1440"/>
          <w:tab w:val="left" w:pos="2160"/>
        </w:tabs>
        <w:spacing w:line="240" w:lineRule="exact"/>
        <w:jc w:val="both"/>
        <w:rPr>
          <w:sz w:val="24"/>
        </w:rPr>
      </w:pPr>
    </w:p>
    <w:p w:rsidR="00393270" w:rsidRDefault="00393270" w:rsidP="00393270">
      <w:pPr>
        <w:widowControl w:val="0"/>
        <w:tabs>
          <w:tab w:val="left" w:pos="720"/>
          <w:tab w:val="left" w:pos="1440"/>
          <w:tab w:val="left" w:pos="2160"/>
        </w:tabs>
        <w:spacing w:line="240" w:lineRule="exact"/>
        <w:jc w:val="both"/>
        <w:rPr>
          <w:sz w:val="24"/>
        </w:rPr>
      </w:pPr>
      <w:r>
        <w:rPr>
          <w:sz w:val="24"/>
        </w:rPr>
        <w:t>by delivering a true copy thereof in a sealed envelope(s) addressed as follows:</w:t>
      </w:r>
    </w:p>
    <w:p w:rsidR="00393270" w:rsidRDefault="00393270" w:rsidP="00393270">
      <w:pPr>
        <w:widowControl w:val="0"/>
        <w:tabs>
          <w:tab w:val="left" w:pos="720"/>
          <w:tab w:val="left" w:pos="1440"/>
          <w:tab w:val="left" w:pos="2160"/>
        </w:tabs>
        <w:spacing w:line="240" w:lineRule="exact"/>
        <w:jc w:val="both"/>
        <w:rPr>
          <w:sz w:val="24"/>
        </w:rPr>
      </w:pPr>
    </w:p>
    <w:tbl>
      <w:tblPr>
        <w:tblStyle w:val="TableGrid"/>
        <w:tblW w:w="0" w:type="auto"/>
        <w:tblInd w:w="378" w:type="dxa"/>
        <w:tblLook w:val="04A0" w:firstRow="1" w:lastRow="0" w:firstColumn="1" w:lastColumn="0" w:noHBand="0" w:noVBand="1"/>
      </w:tblPr>
      <w:tblGrid>
        <w:gridCol w:w="4950"/>
      </w:tblGrid>
      <w:tr w:rsidR="00393270" w:rsidTr="00590052">
        <w:trPr>
          <w:trHeight w:val="1790"/>
        </w:trPr>
        <w:tc>
          <w:tcPr>
            <w:tcW w:w="4950" w:type="dxa"/>
          </w:tcPr>
          <w:p w:rsidR="00393270" w:rsidRDefault="00393270" w:rsidP="00590052">
            <w:pPr>
              <w:spacing w:line="240" w:lineRule="auto"/>
              <w:jc w:val="both"/>
              <w:rPr>
                <w:sz w:val="24"/>
              </w:rPr>
            </w:pPr>
            <w:r>
              <w:rPr>
                <w:sz w:val="24"/>
              </w:rPr>
              <w:t>John A. Messina, Jr.</w:t>
            </w:r>
          </w:p>
          <w:p w:rsidR="00393270" w:rsidRDefault="00393270" w:rsidP="00590052">
            <w:pPr>
              <w:spacing w:line="240" w:lineRule="auto"/>
              <w:jc w:val="both"/>
              <w:rPr>
                <w:sz w:val="24"/>
              </w:rPr>
            </w:pPr>
            <w:r>
              <w:rPr>
                <w:sz w:val="24"/>
              </w:rPr>
              <w:t>MESSINA &amp; HANKIN, LLP</w:t>
            </w:r>
          </w:p>
          <w:p w:rsidR="00393270" w:rsidRPr="00167CC0" w:rsidRDefault="00393270" w:rsidP="00590052">
            <w:pPr>
              <w:spacing w:line="240" w:lineRule="auto"/>
              <w:jc w:val="both"/>
              <w:rPr>
                <w:sz w:val="24"/>
              </w:rPr>
            </w:pPr>
            <w:r w:rsidRPr="00167CC0">
              <w:rPr>
                <w:sz w:val="24"/>
              </w:rPr>
              <w:t>24910 Las Brisas Road, Suite 102</w:t>
            </w:r>
          </w:p>
          <w:p w:rsidR="00393270" w:rsidRDefault="00393270" w:rsidP="00590052">
            <w:pPr>
              <w:spacing w:line="240" w:lineRule="auto"/>
              <w:jc w:val="both"/>
              <w:rPr>
                <w:sz w:val="24"/>
              </w:rPr>
            </w:pPr>
            <w:r w:rsidRPr="00167CC0">
              <w:rPr>
                <w:sz w:val="24"/>
              </w:rPr>
              <w:t>Murrieta, California 92562</w:t>
            </w:r>
          </w:p>
          <w:p w:rsidR="00393270" w:rsidRDefault="00393270" w:rsidP="00590052">
            <w:pPr>
              <w:spacing w:line="240" w:lineRule="auto"/>
              <w:jc w:val="both"/>
              <w:rPr>
                <w:sz w:val="24"/>
              </w:rPr>
            </w:pPr>
            <w:r>
              <w:rPr>
                <w:sz w:val="24"/>
              </w:rPr>
              <w:t>T: 951-894-7332</w:t>
            </w:r>
          </w:p>
          <w:p w:rsidR="00393270" w:rsidRDefault="00393270" w:rsidP="00590052">
            <w:pPr>
              <w:spacing w:line="240" w:lineRule="auto"/>
              <w:jc w:val="both"/>
              <w:rPr>
                <w:sz w:val="24"/>
              </w:rPr>
            </w:pPr>
            <w:r>
              <w:rPr>
                <w:sz w:val="24"/>
              </w:rPr>
              <w:t xml:space="preserve">E: </w:t>
            </w:r>
            <w:hyperlink r:id="rId22" w:history="1">
              <w:r w:rsidRPr="00CC467B">
                <w:rPr>
                  <w:rStyle w:val="Hyperlink"/>
                  <w:sz w:val="24"/>
                </w:rPr>
                <w:t>jmessina@messinahankinlaw.com</w:t>
              </w:r>
            </w:hyperlink>
            <w:r>
              <w:rPr>
                <w:sz w:val="24"/>
              </w:rPr>
              <w:t xml:space="preserve"> </w:t>
            </w:r>
          </w:p>
          <w:p w:rsidR="00393270" w:rsidRDefault="00393270" w:rsidP="00590052">
            <w:pPr>
              <w:spacing w:line="240" w:lineRule="auto"/>
              <w:jc w:val="both"/>
              <w:rPr>
                <w:sz w:val="24"/>
              </w:rPr>
            </w:pPr>
            <w:r>
              <w:rPr>
                <w:sz w:val="24"/>
              </w:rPr>
              <w:t xml:space="preserve">Attorney for Plaintiffs </w:t>
            </w:r>
          </w:p>
          <w:p w:rsidR="00393270" w:rsidRDefault="00393270" w:rsidP="00590052">
            <w:pPr>
              <w:spacing w:line="240" w:lineRule="auto"/>
              <w:jc w:val="both"/>
              <w:rPr>
                <w:sz w:val="24"/>
              </w:rPr>
            </w:pPr>
          </w:p>
        </w:tc>
      </w:tr>
    </w:tbl>
    <w:p w:rsidR="00393270" w:rsidRDefault="00393270" w:rsidP="00393270">
      <w:pPr>
        <w:widowControl w:val="0"/>
        <w:tabs>
          <w:tab w:val="left" w:pos="720"/>
          <w:tab w:val="left" w:pos="1440"/>
          <w:tab w:val="left" w:pos="2160"/>
        </w:tabs>
        <w:spacing w:line="240" w:lineRule="exact"/>
        <w:ind w:left="720"/>
        <w:jc w:val="both"/>
        <w:rPr>
          <w:sz w:val="24"/>
        </w:rPr>
      </w:pPr>
      <w:r>
        <w:rPr>
          <w:sz w:val="24"/>
        </w:rPr>
        <w:t xml:space="preserve">     </w:t>
      </w:r>
    </w:p>
    <w:p w:rsidR="00393270" w:rsidRDefault="00393270" w:rsidP="00393270">
      <w:pPr>
        <w:widowControl w:val="0"/>
        <w:tabs>
          <w:tab w:val="left" w:pos="720"/>
          <w:tab w:val="left" w:pos="1440"/>
          <w:tab w:val="left" w:pos="2160"/>
        </w:tabs>
        <w:spacing w:line="240" w:lineRule="exact"/>
        <w:jc w:val="both"/>
        <w:rPr>
          <w:sz w:val="24"/>
        </w:rPr>
      </w:pPr>
    </w:p>
    <w:p w:rsidR="00393270" w:rsidRPr="00CB28A5" w:rsidRDefault="00393270" w:rsidP="00393270">
      <w:pPr>
        <w:tabs>
          <w:tab w:val="left" w:pos="720"/>
          <w:tab w:val="left" w:pos="1440"/>
          <w:tab w:val="left" w:pos="2160"/>
          <w:tab w:val="left" w:pos="3330"/>
        </w:tabs>
        <w:spacing w:line="240" w:lineRule="exact"/>
        <w:ind w:left="720" w:hanging="446"/>
        <w:jc w:val="both"/>
        <w:rPr>
          <w:sz w:val="22"/>
          <w:szCs w:val="22"/>
        </w:rPr>
      </w:pPr>
    </w:p>
    <w:p w:rsidR="00393270" w:rsidRPr="00CB28A5" w:rsidRDefault="00393270" w:rsidP="00393270">
      <w:pPr>
        <w:tabs>
          <w:tab w:val="left" w:pos="720"/>
          <w:tab w:val="left" w:pos="1440"/>
          <w:tab w:val="left" w:pos="2160"/>
          <w:tab w:val="left" w:pos="3330"/>
        </w:tabs>
        <w:spacing w:line="240" w:lineRule="exact"/>
        <w:ind w:left="720" w:hanging="446"/>
        <w:jc w:val="both"/>
        <w:rPr>
          <w:sz w:val="22"/>
          <w:szCs w:val="22"/>
        </w:rPr>
      </w:pPr>
      <w:r>
        <w:rPr>
          <w:sz w:val="22"/>
          <w:szCs w:val="22"/>
          <w:shd w:val="clear" w:color="auto" w:fill="FFFFFF"/>
        </w:rPr>
        <w:fldChar w:fldCharType="begin">
          <w:ffData>
            <w:name w:val="Check1"/>
            <w:enabled/>
            <w:calcOnExit w:val="0"/>
            <w:checkBox>
              <w:sizeAuto/>
              <w:default w:val="1"/>
            </w:checkBox>
          </w:ffData>
        </w:fldChar>
      </w:r>
      <w:bookmarkStart w:id="2" w:name="Check1"/>
      <w:r>
        <w:rPr>
          <w:sz w:val="22"/>
          <w:szCs w:val="22"/>
          <w:shd w:val="clear" w:color="auto" w:fill="FFFFFF"/>
        </w:rPr>
        <w:instrText xml:space="preserve"> FORMCHECKBOX </w:instrText>
      </w:r>
      <w:r>
        <w:rPr>
          <w:sz w:val="22"/>
          <w:szCs w:val="22"/>
          <w:shd w:val="clear" w:color="auto" w:fill="FFFFFF"/>
        </w:rPr>
      </w:r>
      <w:r>
        <w:rPr>
          <w:sz w:val="22"/>
          <w:szCs w:val="22"/>
          <w:shd w:val="clear" w:color="auto" w:fill="FFFFFF"/>
        </w:rPr>
        <w:fldChar w:fldCharType="separate"/>
      </w:r>
      <w:r>
        <w:rPr>
          <w:sz w:val="22"/>
          <w:szCs w:val="22"/>
          <w:shd w:val="clear" w:color="auto" w:fill="FFFFFF"/>
        </w:rPr>
        <w:fldChar w:fldCharType="end"/>
      </w:r>
      <w:bookmarkEnd w:id="2"/>
      <w:r w:rsidRPr="00CB28A5">
        <w:rPr>
          <w:sz w:val="22"/>
          <w:szCs w:val="22"/>
        </w:rPr>
        <w:tab/>
        <w:t>ELECTRONIC SERVICE.</w:t>
      </w:r>
      <w:r w:rsidRPr="00CB28A5">
        <w:rPr>
          <w:sz w:val="22"/>
          <w:szCs w:val="22"/>
        </w:rPr>
        <w:tab/>
        <w:t>Based on an agreement of the parties to accept service by electronic transmission, I caused the documents to be sent to the persons at the electronic notification addresses listed above.  I did not receive, within a reasonable time after the transmission, any electronic message or other indication that the transmission was unsuccessful.</w:t>
      </w:r>
    </w:p>
    <w:p w:rsidR="00393270" w:rsidRDefault="00393270" w:rsidP="00393270">
      <w:pPr>
        <w:widowControl w:val="0"/>
        <w:tabs>
          <w:tab w:val="left" w:pos="990"/>
          <w:tab w:val="left" w:pos="1440"/>
          <w:tab w:val="left" w:pos="2160"/>
        </w:tabs>
        <w:spacing w:line="240" w:lineRule="exact"/>
        <w:jc w:val="both"/>
        <w:rPr>
          <w:sz w:val="24"/>
          <w:szCs w:val="24"/>
        </w:rPr>
      </w:pPr>
    </w:p>
    <w:p w:rsidR="00393270" w:rsidRPr="00975731" w:rsidRDefault="00393270" w:rsidP="00393270">
      <w:pPr>
        <w:widowControl w:val="0"/>
        <w:tabs>
          <w:tab w:val="left" w:pos="990"/>
          <w:tab w:val="left" w:pos="1440"/>
          <w:tab w:val="left" w:pos="2160"/>
        </w:tabs>
        <w:spacing w:line="240" w:lineRule="exact"/>
        <w:jc w:val="both"/>
        <w:rPr>
          <w:sz w:val="24"/>
          <w:szCs w:val="24"/>
        </w:rPr>
      </w:pPr>
    </w:p>
    <w:p w:rsidR="00393270" w:rsidRDefault="00393270" w:rsidP="00393270">
      <w:pPr>
        <w:widowControl w:val="0"/>
        <w:tabs>
          <w:tab w:val="left" w:pos="720"/>
          <w:tab w:val="left" w:pos="1440"/>
          <w:tab w:val="left" w:pos="2160"/>
        </w:tabs>
        <w:spacing w:line="240" w:lineRule="exact"/>
        <w:jc w:val="both"/>
        <w:rPr>
          <w:sz w:val="24"/>
        </w:rPr>
      </w:pPr>
      <w:r>
        <w:rPr>
          <w:sz w:val="24"/>
        </w:rPr>
        <w:tab/>
        <w:t>I declare under penalty of perjury under the laws of the State of California that the foregoing is true and correct.</w:t>
      </w:r>
    </w:p>
    <w:p w:rsidR="00393270" w:rsidRDefault="00393270" w:rsidP="00393270">
      <w:pPr>
        <w:widowControl w:val="0"/>
        <w:tabs>
          <w:tab w:val="left" w:pos="720"/>
          <w:tab w:val="left" w:pos="1440"/>
          <w:tab w:val="left" w:pos="2160"/>
        </w:tabs>
        <w:spacing w:line="240" w:lineRule="exact"/>
        <w:jc w:val="both"/>
        <w:rPr>
          <w:sz w:val="24"/>
        </w:rPr>
      </w:pPr>
    </w:p>
    <w:p w:rsidR="00393270" w:rsidRDefault="00393270" w:rsidP="00393270">
      <w:pPr>
        <w:widowControl w:val="0"/>
        <w:tabs>
          <w:tab w:val="left" w:pos="720"/>
          <w:tab w:val="left" w:pos="1440"/>
          <w:tab w:val="left" w:pos="2160"/>
        </w:tabs>
        <w:spacing w:line="240" w:lineRule="exact"/>
        <w:jc w:val="both"/>
        <w:rPr>
          <w:sz w:val="24"/>
        </w:rPr>
      </w:pPr>
      <w:r>
        <w:rPr>
          <w:sz w:val="24"/>
        </w:rPr>
        <w:tab/>
        <w:t xml:space="preserve">Executed on </w:t>
      </w:r>
      <w:r>
        <w:rPr>
          <w:sz w:val="24"/>
          <w:u w:val="single"/>
        </w:rPr>
        <w:t>     July 10, 2020     </w:t>
      </w:r>
      <w:r>
        <w:rPr>
          <w:sz w:val="24"/>
        </w:rPr>
        <w:t>, at Riverside, California.</w:t>
      </w:r>
    </w:p>
    <w:p w:rsidR="00393270" w:rsidRDefault="00393270" w:rsidP="00393270">
      <w:pPr>
        <w:widowControl w:val="0"/>
        <w:tabs>
          <w:tab w:val="left" w:pos="720"/>
          <w:tab w:val="left" w:pos="1440"/>
          <w:tab w:val="left" w:pos="2160"/>
        </w:tabs>
        <w:spacing w:line="240" w:lineRule="exact"/>
        <w:jc w:val="both"/>
        <w:rPr>
          <w:sz w:val="24"/>
        </w:rPr>
      </w:pPr>
    </w:p>
    <w:p w:rsidR="00393270" w:rsidRDefault="00393270" w:rsidP="00393270">
      <w:pPr>
        <w:widowControl w:val="0"/>
        <w:tabs>
          <w:tab w:val="left" w:pos="720"/>
          <w:tab w:val="left" w:pos="1440"/>
          <w:tab w:val="left" w:pos="2160"/>
        </w:tabs>
        <w:spacing w:line="240" w:lineRule="exact"/>
        <w:jc w:val="both"/>
        <w:rPr>
          <w:sz w:val="24"/>
        </w:rPr>
      </w:pPr>
    </w:p>
    <w:p w:rsidR="00393270" w:rsidRPr="00167CC0" w:rsidRDefault="00393270" w:rsidP="00393270">
      <w:pPr>
        <w:widowControl w:val="0"/>
        <w:tabs>
          <w:tab w:val="left" w:pos="720"/>
          <w:tab w:val="left" w:pos="1440"/>
          <w:tab w:val="left" w:pos="2160"/>
        </w:tabs>
        <w:spacing w:line="240" w:lineRule="exact"/>
        <w:jc w:val="both"/>
        <w:rPr>
          <w:rFonts w:ascii="Lucida Handwriting" w:hAnsi="Lucida Handwriting"/>
          <w:sz w:val="24"/>
        </w:rPr>
      </w:pPr>
      <w:r>
        <w:rPr>
          <w:sz w:val="24"/>
        </w:rPr>
        <w:tab/>
      </w:r>
      <w:r>
        <w:rPr>
          <w:sz w:val="24"/>
        </w:rPr>
        <w:tab/>
      </w:r>
      <w:r>
        <w:rPr>
          <w:sz w:val="24"/>
        </w:rPr>
        <w:tab/>
      </w:r>
      <w:r>
        <w:rPr>
          <w:sz w:val="24"/>
        </w:rPr>
        <w:tab/>
      </w:r>
      <w:r>
        <w:rPr>
          <w:sz w:val="24"/>
        </w:rPr>
        <w:tab/>
      </w:r>
      <w:r>
        <w:rPr>
          <w:sz w:val="24"/>
        </w:rPr>
        <w:tab/>
      </w:r>
      <w:r>
        <w:rPr>
          <w:sz w:val="24"/>
        </w:rPr>
        <w:tab/>
      </w:r>
      <w:r>
        <w:rPr>
          <w:sz w:val="24"/>
        </w:rPr>
        <w:tab/>
        <w:t xml:space="preserve">     /s/ </w:t>
      </w:r>
      <w:r w:rsidRPr="00167CC0">
        <w:rPr>
          <w:rFonts w:ascii="Lucida Handwriting" w:hAnsi="Lucida Handwriting"/>
          <w:sz w:val="24"/>
        </w:rPr>
        <w:t>Denise Esparza</w:t>
      </w:r>
    </w:p>
    <w:p w:rsidR="00393270" w:rsidRDefault="00393270" w:rsidP="00393270">
      <w:pPr>
        <w:widowControl w:val="0"/>
        <w:tabs>
          <w:tab w:val="left" w:pos="5040"/>
        </w:tabs>
        <w:spacing w:line="240" w:lineRule="exact"/>
        <w:rPr>
          <w:sz w:val="24"/>
          <w:u w:val="single"/>
        </w:rPr>
      </w:pPr>
      <w:r>
        <w:rPr>
          <w:sz w:val="24"/>
        </w:rPr>
        <w:tab/>
      </w:r>
      <w:r>
        <w:rPr>
          <w:sz w:val="24"/>
          <w:u w:val="single"/>
        </w:rPr>
        <w:t>                                                                     </w:t>
      </w:r>
    </w:p>
    <w:p w:rsidR="00393270" w:rsidRDefault="00393270" w:rsidP="00393270">
      <w:pPr>
        <w:widowControl w:val="0"/>
        <w:tabs>
          <w:tab w:val="left" w:pos="5040"/>
        </w:tabs>
        <w:spacing w:line="240" w:lineRule="exact"/>
        <w:rPr>
          <w:sz w:val="24"/>
        </w:rPr>
      </w:pPr>
      <w:r>
        <w:rPr>
          <w:sz w:val="24"/>
        </w:rPr>
        <w:tab/>
        <w:t xml:space="preserve">                        Denise Esparza </w:t>
      </w:r>
    </w:p>
    <w:p w:rsidR="00393270" w:rsidRPr="00F52327" w:rsidRDefault="00393270" w:rsidP="00393270">
      <w:pPr>
        <w:tabs>
          <w:tab w:val="left" w:pos="5040"/>
          <w:tab w:val="left" w:pos="5472"/>
        </w:tabs>
        <w:spacing w:line="240" w:lineRule="exact"/>
      </w:pPr>
    </w:p>
    <w:p w:rsidR="00393270" w:rsidRDefault="00393270" w:rsidP="00393270"/>
    <w:p w:rsidR="00112024" w:rsidRDefault="00112024" w:rsidP="00093761">
      <w:pPr>
        <w:spacing w:line="480" w:lineRule="exact"/>
        <w:rPr>
          <w:b/>
          <w:sz w:val="24"/>
          <w:u w:val="single"/>
        </w:rPr>
      </w:pPr>
    </w:p>
    <w:sectPr w:rsidR="00112024" w:rsidSect="00102969">
      <w:headerReference w:type="even" r:id="rId23"/>
      <w:headerReference w:type="default" r:id="rId24"/>
      <w:footerReference w:type="default" r:id="rId25"/>
      <w:headerReference w:type="first" r:id="rId26"/>
      <w:pgSz w:w="12240" w:h="15840" w:code="1"/>
      <w:pgMar w:top="1440" w:right="576" w:bottom="936" w:left="1440" w:header="720"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761" w:rsidRDefault="00093761">
      <w:pPr>
        <w:spacing w:line="240" w:lineRule="auto"/>
      </w:pPr>
      <w:r>
        <w:separator/>
      </w:r>
    </w:p>
  </w:endnote>
  <w:endnote w:type="continuationSeparator" w:id="0">
    <w:p w:rsidR="00093761" w:rsidRDefault="000937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61" w:rsidRPr="00AF4A3C" w:rsidRDefault="00093761" w:rsidP="00F54592">
    <w:pPr>
      <w:pStyle w:val="Footer"/>
      <w:tabs>
        <w:tab w:val="clear" w:pos="4320"/>
        <w:tab w:val="clear" w:pos="8640"/>
        <w:tab w:val="left" w:pos="5040"/>
        <w:tab w:val="left" w:pos="5760"/>
      </w:tabs>
      <w:spacing w:line="240" w:lineRule="exact"/>
      <w:jc w:val="center"/>
      <w:rPr>
        <w:rStyle w:val="PageNumber"/>
        <w:u w:val="single"/>
      </w:rPr>
    </w:pPr>
    <w:r>
      <w:rPr>
        <w:rStyle w:val="PageNumber"/>
        <w:u w:val="single"/>
      </w:rPr>
      <w:t>       </w:t>
    </w:r>
    <w:r w:rsidRPr="00C06978">
      <w:rPr>
        <w:rStyle w:val="PageNumber"/>
        <w:u w:val="single"/>
      </w:rPr>
      <w:t>                                          </w:t>
    </w:r>
    <w:r w:rsidRPr="00AF4A3C">
      <w:rPr>
        <w:rStyle w:val="PageNumber"/>
        <w:u w:val="single"/>
      </w:rPr>
      <w:fldChar w:fldCharType="begin"/>
    </w:r>
    <w:r w:rsidRPr="00AF4A3C">
      <w:rPr>
        <w:rStyle w:val="PageNumber"/>
        <w:u w:val="single"/>
      </w:rPr>
      <w:instrText xml:space="preserve"> PAGE </w:instrText>
    </w:r>
    <w:r w:rsidRPr="00AF4A3C">
      <w:rPr>
        <w:rStyle w:val="PageNumber"/>
        <w:u w:val="single"/>
      </w:rPr>
      <w:fldChar w:fldCharType="separate"/>
    </w:r>
    <w:r w:rsidR="00393270">
      <w:rPr>
        <w:rStyle w:val="PageNumber"/>
        <w:noProof/>
        <w:u w:val="single"/>
      </w:rPr>
      <w:t>6</w:t>
    </w:r>
    <w:r w:rsidRPr="00AF4A3C">
      <w:rPr>
        <w:rStyle w:val="PageNumber"/>
        <w:u w:val="single"/>
      </w:rPr>
      <w:fldChar w:fldCharType="end"/>
    </w:r>
    <w:r w:rsidRPr="00AF4A3C">
      <w:rPr>
        <w:rStyle w:val="PageNumber"/>
        <w:u w:val="single"/>
      </w:rPr>
      <w:t>                                      </w:t>
    </w:r>
  </w:p>
  <w:p w:rsidR="00093761" w:rsidRPr="00AF4A3C" w:rsidRDefault="00093761" w:rsidP="00AF4A3C">
    <w:pPr>
      <w:pStyle w:val="Footer"/>
      <w:spacing w:line="240" w:lineRule="exact"/>
      <w:jc w:val="center"/>
    </w:pPr>
    <w:r w:rsidRPr="00AF4A3C">
      <w:t>NOTICE OF AND EX PARTE APPLICATION FOR TEMPORARY RESTRAINING ORDER AND ORDER TO SHOW CAUSE RE ISSUANCE OF PRELIMINARY INJUNCTION</w:t>
    </w:r>
  </w:p>
  <w:p w:rsidR="00093761" w:rsidRPr="00817C3F" w:rsidRDefault="00093761" w:rsidP="00AF4A3C">
    <w:pPr>
      <w:spacing w:line="240" w:lineRule="exact"/>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61" w:rsidRPr="00AC7482" w:rsidRDefault="00093761" w:rsidP="00102969">
    <w:pPr>
      <w:pStyle w:val="Footer"/>
      <w:spacing w:line="240" w:lineRule="exact"/>
      <w:jc w:val="center"/>
      <w:rPr>
        <w:u w:val="single"/>
      </w:rPr>
    </w:pPr>
    <w:r w:rsidRPr="00AC7482">
      <w:rPr>
        <w:u w:val="single"/>
      </w:rPr>
      <w:t>            </w:t>
    </w:r>
    <w:r>
      <w:rPr>
        <w:u w:val="single"/>
      </w:rPr>
      <w:t>          </w:t>
    </w:r>
    <w:r w:rsidRPr="00AC7482">
      <w:rPr>
        <w:u w:val="single"/>
      </w:rPr>
      <w:t>               </w:t>
    </w:r>
    <w:r>
      <w:rPr>
        <w:u w:val="single"/>
      </w:rPr>
      <w:t>          </w:t>
    </w:r>
    <w:r w:rsidRPr="00AC7482">
      <w:rPr>
        <w:u w:val="single"/>
      </w:rPr>
      <w:t>   </w:t>
    </w:r>
    <w:r w:rsidRPr="00AC7482">
      <w:rPr>
        <w:u w:val="single"/>
      </w:rPr>
      <w:fldChar w:fldCharType="begin"/>
    </w:r>
    <w:r w:rsidRPr="00AC7482">
      <w:rPr>
        <w:u w:val="single"/>
      </w:rPr>
      <w:instrText xml:space="preserve"> PAGE   \* MERGEFORMAT </w:instrText>
    </w:r>
    <w:r w:rsidRPr="00AC7482">
      <w:rPr>
        <w:u w:val="single"/>
      </w:rPr>
      <w:fldChar w:fldCharType="separate"/>
    </w:r>
    <w:r w:rsidR="00393270">
      <w:rPr>
        <w:noProof/>
        <w:u w:val="single"/>
      </w:rPr>
      <w:t>32</w:t>
    </w:r>
    <w:r w:rsidRPr="00AC7482">
      <w:rPr>
        <w:u w:val="single"/>
      </w:rPr>
      <w:fldChar w:fldCharType="end"/>
    </w:r>
    <w:r w:rsidRPr="00AC7482">
      <w:rPr>
        <w:u w:val="single"/>
      </w:rPr>
      <w:t>                           </w:t>
    </w:r>
    <w:r>
      <w:rPr>
        <w:u w:val="single"/>
      </w:rPr>
      <w:t>               </w:t>
    </w:r>
    <w:r w:rsidRPr="00AC7482">
      <w:rPr>
        <w:u w:val="single"/>
      </w:rPr>
      <w:t> </w:t>
    </w:r>
    <w:r>
      <w:rPr>
        <w:u w:val="single"/>
      </w:rPr>
      <w:t>     </w:t>
    </w:r>
    <w:r w:rsidRPr="00AC7482">
      <w:rPr>
        <w:u w:val="single"/>
      </w:rPr>
      <w:t>  </w:t>
    </w:r>
  </w:p>
  <w:p w:rsidR="00093761" w:rsidRPr="000C089A" w:rsidRDefault="00093761" w:rsidP="00102969">
    <w:pPr>
      <w:pStyle w:val="Footer"/>
      <w:spacing w:line="240" w:lineRule="exact"/>
      <w:jc w:val="center"/>
    </w:pPr>
    <w:r>
      <w:t>NOTICE OF AND EX PARTE APPLICATION FOR TEMPORARY RESTRAINING ORDER AND ORDER TO SHOW CAUSE RE ISSUANCE OF PRELIMINARY INJUNCTION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761" w:rsidRDefault="00093761">
      <w:pPr>
        <w:spacing w:line="240" w:lineRule="auto"/>
      </w:pPr>
      <w:r>
        <w:separator/>
      </w:r>
    </w:p>
  </w:footnote>
  <w:footnote w:type="continuationSeparator" w:id="0">
    <w:p w:rsidR="00093761" w:rsidRDefault="0009376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61" w:rsidRPr="00C06978" w:rsidRDefault="00093761" w:rsidP="00F54592">
    <w:pPr>
      <w:pStyle w:val="Header"/>
      <w:spacing w:line="240" w:lineRule="exact"/>
      <w:jc w:val="right"/>
      <w:rPr>
        <w:sz w:val="18"/>
        <w:szCs w:val="18"/>
      </w:rPr>
    </w:pPr>
    <w:r>
      <w:rPr>
        <w:noProof/>
        <w:sz w:val="18"/>
        <w:szCs w:val="18"/>
      </w:rPr>
      <w:pict>
        <v:shapetype id="_x0000_t202" coordsize="21600,21600" o:spt="202" path="m,l,21600r21600,l21600,xe">
          <v:stroke joinstyle="miter"/>
          <v:path gradientshapeok="t" o:connecttype="rect"/>
        </v:shapetype>
        <v:shape id="LineNumbers" o:spid="_x0000_s1030" type="#_x0000_t202" style="position:absolute;left:0;text-align:left;margin-left:-50.4pt;margin-top:0;width:36pt;height:702pt;z-index:251657216;mso-position-horizontal-relative:margin;mso-position-vertical-relative:margin" stroked="f">
          <v:textbox style="mso-next-textbox:#LineNumbers;mso-rotate-with-shape:t" inset="0,0,0,0">
            <w:txbxContent>
              <w:p w:rsidR="00093761" w:rsidRDefault="00093761">
                <w:pPr>
                  <w:spacing w:line="480" w:lineRule="exact"/>
                  <w:jc w:val="right"/>
                  <w:rPr>
                    <w:sz w:val="24"/>
                  </w:rPr>
                </w:pPr>
                <w:r>
                  <w:rPr>
                    <w:sz w:val="24"/>
                  </w:rPr>
                  <w:t>1</w:t>
                </w:r>
              </w:p>
              <w:p w:rsidR="00093761" w:rsidRDefault="00093761">
                <w:pPr>
                  <w:spacing w:line="480" w:lineRule="exact"/>
                  <w:jc w:val="right"/>
                  <w:rPr>
                    <w:sz w:val="24"/>
                  </w:rPr>
                </w:pPr>
                <w:r>
                  <w:rPr>
                    <w:sz w:val="24"/>
                  </w:rPr>
                  <w:t>2</w:t>
                </w:r>
              </w:p>
              <w:p w:rsidR="00093761" w:rsidRDefault="00093761">
                <w:pPr>
                  <w:spacing w:line="480" w:lineRule="exact"/>
                  <w:jc w:val="right"/>
                  <w:rPr>
                    <w:sz w:val="24"/>
                  </w:rPr>
                </w:pPr>
                <w:r>
                  <w:rPr>
                    <w:sz w:val="24"/>
                  </w:rPr>
                  <w:t>3</w:t>
                </w:r>
              </w:p>
              <w:p w:rsidR="00093761" w:rsidRDefault="00093761">
                <w:pPr>
                  <w:spacing w:line="480" w:lineRule="exact"/>
                  <w:jc w:val="right"/>
                  <w:rPr>
                    <w:sz w:val="24"/>
                  </w:rPr>
                </w:pPr>
                <w:r>
                  <w:rPr>
                    <w:sz w:val="24"/>
                  </w:rPr>
                  <w:t>4</w:t>
                </w:r>
              </w:p>
              <w:p w:rsidR="00093761" w:rsidRDefault="00093761">
                <w:pPr>
                  <w:spacing w:line="480" w:lineRule="exact"/>
                  <w:jc w:val="right"/>
                  <w:rPr>
                    <w:sz w:val="24"/>
                  </w:rPr>
                </w:pPr>
                <w:r>
                  <w:rPr>
                    <w:sz w:val="24"/>
                  </w:rPr>
                  <w:t>5</w:t>
                </w:r>
              </w:p>
              <w:p w:rsidR="00093761" w:rsidRDefault="00093761">
                <w:pPr>
                  <w:spacing w:line="480" w:lineRule="exact"/>
                  <w:jc w:val="right"/>
                  <w:rPr>
                    <w:sz w:val="24"/>
                  </w:rPr>
                </w:pPr>
                <w:r>
                  <w:rPr>
                    <w:sz w:val="24"/>
                  </w:rPr>
                  <w:t>6</w:t>
                </w:r>
              </w:p>
              <w:p w:rsidR="00093761" w:rsidRDefault="00093761">
                <w:pPr>
                  <w:spacing w:line="480" w:lineRule="exact"/>
                  <w:jc w:val="right"/>
                  <w:rPr>
                    <w:sz w:val="24"/>
                  </w:rPr>
                </w:pPr>
                <w:r>
                  <w:rPr>
                    <w:sz w:val="24"/>
                  </w:rPr>
                  <w:t>7</w:t>
                </w:r>
              </w:p>
              <w:p w:rsidR="00093761" w:rsidRDefault="00093761">
                <w:pPr>
                  <w:spacing w:line="480" w:lineRule="exact"/>
                  <w:jc w:val="right"/>
                  <w:rPr>
                    <w:sz w:val="24"/>
                  </w:rPr>
                </w:pPr>
                <w:r>
                  <w:rPr>
                    <w:sz w:val="24"/>
                  </w:rPr>
                  <w:t>8</w:t>
                </w:r>
              </w:p>
              <w:p w:rsidR="00093761" w:rsidRDefault="00093761">
                <w:pPr>
                  <w:spacing w:line="480" w:lineRule="exact"/>
                  <w:jc w:val="right"/>
                  <w:rPr>
                    <w:sz w:val="24"/>
                  </w:rPr>
                </w:pPr>
                <w:r>
                  <w:rPr>
                    <w:sz w:val="24"/>
                  </w:rPr>
                  <w:t>9</w:t>
                </w:r>
              </w:p>
              <w:p w:rsidR="00093761" w:rsidRDefault="00093761">
                <w:pPr>
                  <w:spacing w:line="480" w:lineRule="exact"/>
                  <w:jc w:val="right"/>
                  <w:rPr>
                    <w:sz w:val="24"/>
                  </w:rPr>
                </w:pPr>
                <w:r>
                  <w:rPr>
                    <w:sz w:val="24"/>
                  </w:rPr>
                  <w:t>10</w:t>
                </w:r>
              </w:p>
              <w:p w:rsidR="00093761" w:rsidRDefault="00093761">
                <w:pPr>
                  <w:spacing w:line="480" w:lineRule="exact"/>
                  <w:jc w:val="right"/>
                  <w:rPr>
                    <w:sz w:val="24"/>
                  </w:rPr>
                </w:pPr>
                <w:r>
                  <w:rPr>
                    <w:sz w:val="24"/>
                  </w:rPr>
                  <w:t>11</w:t>
                </w:r>
              </w:p>
              <w:p w:rsidR="00093761" w:rsidRDefault="00093761">
                <w:pPr>
                  <w:spacing w:line="480" w:lineRule="exact"/>
                  <w:jc w:val="right"/>
                  <w:rPr>
                    <w:sz w:val="24"/>
                  </w:rPr>
                </w:pPr>
                <w:r>
                  <w:rPr>
                    <w:sz w:val="24"/>
                  </w:rPr>
                  <w:t>12</w:t>
                </w:r>
              </w:p>
              <w:p w:rsidR="00093761" w:rsidRDefault="00093761">
                <w:pPr>
                  <w:spacing w:line="480" w:lineRule="exact"/>
                  <w:jc w:val="right"/>
                  <w:rPr>
                    <w:sz w:val="24"/>
                  </w:rPr>
                </w:pPr>
                <w:r>
                  <w:rPr>
                    <w:sz w:val="24"/>
                  </w:rPr>
                  <w:t>13</w:t>
                </w:r>
              </w:p>
              <w:p w:rsidR="00093761" w:rsidRDefault="00093761">
                <w:pPr>
                  <w:spacing w:line="480" w:lineRule="exact"/>
                  <w:jc w:val="right"/>
                  <w:rPr>
                    <w:sz w:val="24"/>
                  </w:rPr>
                </w:pPr>
                <w:r>
                  <w:rPr>
                    <w:sz w:val="24"/>
                  </w:rPr>
                  <w:t>14</w:t>
                </w:r>
              </w:p>
              <w:p w:rsidR="00093761" w:rsidRDefault="00093761">
                <w:pPr>
                  <w:spacing w:line="480" w:lineRule="exact"/>
                  <w:jc w:val="right"/>
                  <w:rPr>
                    <w:sz w:val="24"/>
                  </w:rPr>
                </w:pPr>
                <w:r>
                  <w:rPr>
                    <w:sz w:val="24"/>
                  </w:rPr>
                  <w:t>15</w:t>
                </w:r>
              </w:p>
              <w:p w:rsidR="00093761" w:rsidRDefault="00093761">
                <w:pPr>
                  <w:spacing w:line="480" w:lineRule="exact"/>
                  <w:jc w:val="right"/>
                  <w:rPr>
                    <w:sz w:val="24"/>
                  </w:rPr>
                </w:pPr>
                <w:r>
                  <w:rPr>
                    <w:sz w:val="24"/>
                  </w:rPr>
                  <w:t>16</w:t>
                </w:r>
              </w:p>
              <w:p w:rsidR="00093761" w:rsidRDefault="00093761">
                <w:pPr>
                  <w:spacing w:line="480" w:lineRule="exact"/>
                  <w:jc w:val="right"/>
                  <w:rPr>
                    <w:sz w:val="24"/>
                  </w:rPr>
                </w:pPr>
                <w:r>
                  <w:rPr>
                    <w:sz w:val="24"/>
                  </w:rPr>
                  <w:t>17</w:t>
                </w:r>
              </w:p>
              <w:p w:rsidR="00093761" w:rsidRDefault="00093761">
                <w:pPr>
                  <w:spacing w:line="480" w:lineRule="exact"/>
                  <w:jc w:val="right"/>
                  <w:rPr>
                    <w:sz w:val="24"/>
                  </w:rPr>
                </w:pPr>
                <w:r>
                  <w:rPr>
                    <w:sz w:val="24"/>
                  </w:rPr>
                  <w:t>18</w:t>
                </w:r>
              </w:p>
              <w:p w:rsidR="00093761" w:rsidRDefault="00093761">
                <w:pPr>
                  <w:spacing w:line="480" w:lineRule="exact"/>
                  <w:jc w:val="right"/>
                  <w:rPr>
                    <w:sz w:val="24"/>
                  </w:rPr>
                </w:pPr>
                <w:r>
                  <w:rPr>
                    <w:sz w:val="24"/>
                  </w:rPr>
                  <w:t>19</w:t>
                </w:r>
              </w:p>
              <w:p w:rsidR="00093761" w:rsidRDefault="00093761">
                <w:pPr>
                  <w:spacing w:line="480" w:lineRule="exact"/>
                  <w:jc w:val="right"/>
                  <w:rPr>
                    <w:sz w:val="24"/>
                  </w:rPr>
                </w:pPr>
                <w:r>
                  <w:rPr>
                    <w:sz w:val="24"/>
                  </w:rPr>
                  <w:t>20</w:t>
                </w:r>
              </w:p>
              <w:p w:rsidR="00093761" w:rsidRDefault="00093761">
                <w:pPr>
                  <w:spacing w:line="480" w:lineRule="exact"/>
                  <w:jc w:val="right"/>
                  <w:rPr>
                    <w:sz w:val="24"/>
                  </w:rPr>
                </w:pPr>
                <w:r>
                  <w:rPr>
                    <w:sz w:val="24"/>
                  </w:rPr>
                  <w:t>21</w:t>
                </w:r>
              </w:p>
              <w:p w:rsidR="00093761" w:rsidRDefault="00093761">
                <w:pPr>
                  <w:spacing w:line="480" w:lineRule="exact"/>
                  <w:jc w:val="right"/>
                  <w:rPr>
                    <w:sz w:val="24"/>
                  </w:rPr>
                </w:pPr>
                <w:r>
                  <w:rPr>
                    <w:sz w:val="24"/>
                  </w:rPr>
                  <w:t>22</w:t>
                </w:r>
              </w:p>
              <w:p w:rsidR="00093761" w:rsidRDefault="00093761">
                <w:pPr>
                  <w:spacing w:line="480" w:lineRule="exact"/>
                  <w:jc w:val="right"/>
                  <w:rPr>
                    <w:sz w:val="24"/>
                  </w:rPr>
                </w:pPr>
                <w:r>
                  <w:rPr>
                    <w:sz w:val="24"/>
                  </w:rPr>
                  <w:t>23</w:t>
                </w:r>
              </w:p>
              <w:p w:rsidR="00093761" w:rsidRDefault="00093761">
                <w:pPr>
                  <w:spacing w:line="480" w:lineRule="exact"/>
                  <w:jc w:val="right"/>
                  <w:rPr>
                    <w:sz w:val="24"/>
                  </w:rPr>
                </w:pPr>
                <w:r>
                  <w:rPr>
                    <w:sz w:val="24"/>
                  </w:rPr>
                  <w:t>24</w:t>
                </w:r>
              </w:p>
              <w:p w:rsidR="00093761" w:rsidRDefault="00093761">
                <w:pPr>
                  <w:spacing w:line="480" w:lineRule="exact"/>
                  <w:jc w:val="right"/>
                  <w:rPr>
                    <w:sz w:val="24"/>
                  </w:rPr>
                </w:pPr>
                <w:r>
                  <w:rPr>
                    <w:sz w:val="24"/>
                  </w:rPr>
                  <w:t>25</w:t>
                </w:r>
              </w:p>
              <w:p w:rsidR="00093761" w:rsidRDefault="00093761">
                <w:pPr>
                  <w:spacing w:line="480" w:lineRule="exact"/>
                  <w:jc w:val="right"/>
                  <w:rPr>
                    <w:sz w:val="24"/>
                  </w:rPr>
                </w:pPr>
                <w:r>
                  <w:rPr>
                    <w:sz w:val="24"/>
                  </w:rPr>
                  <w:t>26</w:t>
                </w:r>
              </w:p>
              <w:p w:rsidR="00093761" w:rsidRDefault="00093761">
                <w:pPr>
                  <w:spacing w:line="480" w:lineRule="exact"/>
                  <w:jc w:val="right"/>
                  <w:rPr>
                    <w:sz w:val="24"/>
                  </w:rPr>
                </w:pPr>
                <w:r>
                  <w:rPr>
                    <w:sz w:val="24"/>
                  </w:rPr>
                  <w:t>27</w:t>
                </w:r>
              </w:p>
              <w:p w:rsidR="00093761" w:rsidRDefault="00093761">
                <w:pPr>
                  <w:spacing w:line="480" w:lineRule="exact"/>
                  <w:jc w:val="right"/>
                  <w:rPr>
                    <w:sz w:val="24"/>
                  </w:rPr>
                </w:pPr>
                <w:r>
                  <w:rPr>
                    <w:sz w:val="24"/>
                  </w:rPr>
                  <w:t>28</w:t>
                </w:r>
              </w:p>
              <w:p w:rsidR="00093761" w:rsidRDefault="00093761">
                <w:pPr>
                  <w:jc w:val="right"/>
                </w:pPr>
              </w:p>
            </w:txbxContent>
          </v:textbox>
          <w10:wrap anchorx="margin" anchory="margin"/>
        </v:shape>
      </w:pict>
    </w:r>
    <w:r>
      <w:rPr>
        <w:noProof/>
        <w:sz w:val="18"/>
        <w:szCs w:val="18"/>
      </w:rPr>
      <w:pict>
        <v:line id="RightBorder" o:spid="_x0000_s1029" style="position:absolute;left:0;text-align:left;z-index:251658240;mso-position-horizontal-relative:margin;mso-position-vertical-relative:page" from="518.4pt,0" to="518.4pt,11in">
          <w10:wrap anchorx="margin" anchory="page"/>
        </v:line>
      </w:pict>
    </w:r>
    <w:r>
      <w:rPr>
        <w:noProof/>
        <w:sz w:val="18"/>
        <w:szCs w:val="18"/>
      </w:rPr>
      <w:pict>
        <v:line id="LeftBorder2" o:spid="_x0000_s1028" style="position:absolute;left:0;text-align:left;z-index:251659264;mso-position-horizontal-relative:margin;mso-position-vertical-relative:page" from="-7.2pt,0" to="-7.2pt,11in">
          <w10:wrap anchorx="margin" anchory="page"/>
        </v:line>
      </w:pict>
    </w:r>
    <w:r>
      <w:rPr>
        <w:noProof/>
        <w:sz w:val="18"/>
        <w:szCs w:val="18"/>
      </w:rPr>
      <w:pict>
        <v:line id="LeftBorder1" o:spid="_x0000_s1027" style="position:absolute;left:0;text-align:left;z-index:251660288;mso-position-horizontal-relative:margin;mso-position-vertical-relative:page" from="-3.6pt,0" to="-3.6pt,11in">
          <w10:wrap anchorx="margin" anchory="page"/>
        </v:line>
      </w:pict>
    </w:r>
  </w:p>
  <w:p w:rsidR="00093761" w:rsidRPr="00C06978" w:rsidRDefault="00093761" w:rsidP="00F54592">
    <w:pPr>
      <w:pStyle w:val="Header"/>
      <w:spacing w:line="240" w:lineRule="exact"/>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61" w:rsidRDefault="000937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26" type="#_x0000_t136" alt="" style="position:absolute;margin-left:0;margin-top:0;width:560.6pt;height:160.15pt;rotation:315;z-index:-251655168;mso-wrap-edited:f;mso-width-percent:0;mso-height-percent:0;mso-position-horizontal:center;mso-position-horizontal-relative:margin;mso-position-vertical:center;mso-position-vertical-relative:margin;mso-width-percent:0;mso-height-percent:0" o:allowincell="f" fillcolor="#ddd" stroked="f">
          <v:fill opacity=".5"/>
          <v:textpath style="font-family:&quot;Arial&quot;;font-size:1pt" string="SAMPL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61" w:rsidRDefault="00093761" w:rsidP="00102969">
    <w:pPr>
      <w:pStyle w:val="Header"/>
      <w:spacing w:line="240" w:lineRule="exact"/>
      <w:jc w:val="right"/>
    </w:pPr>
    <w:r>
      <w:rPr>
        <w:noProof/>
      </w:rPr>
      <mc:AlternateContent>
        <mc:Choice Requires="wps">
          <w:drawing>
            <wp:anchor distT="0" distB="0" distL="114300" distR="114300" simplePos="0" relativeHeight="251656192" behindDoc="0" locked="0" layoutInCell="1" allowOverlap="1" wp14:anchorId="676F43AB" wp14:editId="3283E2A5">
              <wp:simplePos x="0" y="0"/>
              <wp:positionH relativeFrom="margin">
                <wp:posOffset>-640080</wp:posOffset>
              </wp:positionH>
              <wp:positionV relativeFrom="margin">
                <wp:posOffset>0</wp:posOffset>
              </wp:positionV>
              <wp:extent cx="457200" cy="89154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91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3761" w:rsidRPr="00870796" w:rsidRDefault="00093761">
                          <w:pPr>
                            <w:spacing w:line="480" w:lineRule="exact"/>
                            <w:jc w:val="right"/>
                            <w:rPr>
                              <w:position w:val="18"/>
                              <w:sz w:val="24"/>
                            </w:rPr>
                          </w:pPr>
                          <w:r w:rsidRPr="00870796">
                            <w:rPr>
                              <w:position w:val="18"/>
                              <w:sz w:val="24"/>
                            </w:rPr>
                            <w:t>1</w:t>
                          </w:r>
                        </w:p>
                        <w:p w:rsidR="00093761" w:rsidRPr="00870796" w:rsidRDefault="00093761">
                          <w:pPr>
                            <w:spacing w:line="480" w:lineRule="exact"/>
                            <w:jc w:val="right"/>
                            <w:rPr>
                              <w:position w:val="18"/>
                              <w:sz w:val="24"/>
                            </w:rPr>
                          </w:pPr>
                          <w:r w:rsidRPr="00870796">
                            <w:rPr>
                              <w:position w:val="18"/>
                              <w:sz w:val="24"/>
                            </w:rPr>
                            <w:t>2</w:t>
                          </w:r>
                        </w:p>
                        <w:p w:rsidR="00093761" w:rsidRPr="00870796" w:rsidRDefault="00093761">
                          <w:pPr>
                            <w:spacing w:line="480" w:lineRule="exact"/>
                            <w:jc w:val="right"/>
                            <w:rPr>
                              <w:position w:val="18"/>
                              <w:sz w:val="24"/>
                            </w:rPr>
                          </w:pPr>
                          <w:r w:rsidRPr="00870796">
                            <w:rPr>
                              <w:position w:val="18"/>
                              <w:sz w:val="24"/>
                            </w:rPr>
                            <w:t>3</w:t>
                          </w:r>
                        </w:p>
                        <w:p w:rsidR="00093761" w:rsidRPr="00870796" w:rsidRDefault="00093761">
                          <w:pPr>
                            <w:spacing w:line="480" w:lineRule="exact"/>
                            <w:jc w:val="right"/>
                            <w:rPr>
                              <w:position w:val="18"/>
                              <w:sz w:val="24"/>
                            </w:rPr>
                          </w:pPr>
                          <w:r w:rsidRPr="00870796">
                            <w:rPr>
                              <w:position w:val="18"/>
                              <w:sz w:val="24"/>
                            </w:rPr>
                            <w:t>4</w:t>
                          </w:r>
                        </w:p>
                        <w:p w:rsidR="00093761" w:rsidRPr="00870796" w:rsidRDefault="00093761">
                          <w:pPr>
                            <w:spacing w:line="480" w:lineRule="exact"/>
                            <w:jc w:val="right"/>
                            <w:rPr>
                              <w:position w:val="18"/>
                              <w:sz w:val="24"/>
                            </w:rPr>
                          </w:pPr>
                          <w:r w:rsidRPr="00870796">
                            <w:rPr>
                              <w:position w:val="18"/>
                              <w:sz w:val="24"/>
                            </w:rPr>
                            <w:t>5</w:t>
                          </w:r>
                        </w:p>
                        <w:p w:rsidR="00093761" w:rsidRPr="00870796" w:rsidRDefault="00093761">
                          <w:pPr>
                            <w:spacing w:line="480" w:lineRule="exact"/>
                            <w:jc w:val="right"/>
                            <w:rPr>
                              <w:position w:val="18"/>
                              <w:sz w:val="24"/>
                            </w:rPr>
                          </w:pPr>
                          <w:r w:rsidRPr="00870796">
                            <w:rPr>
                              <w:position w:val="18"/>
                              <w:sz w:val="24"/>
                            </w:rPr>
                            <w:t>6</w:t>
                          </w:r>
                        </w:p>
                        <w:p w:rsidR="00093761" w:rsidRPr="00870796" w:rsidRDefault="00093761">
                          <w:pPr>
                            <w:spacing w:line="480" w:lineRule="exact"/>
                            <w:jc w:val="right"/>
                            <w:rPr>
                              <w:position w:val="18"/>
                              <w:sz w:val="24"/>
                            </w:rPr>
                          </w:pPr>
                          <w:r w:rsidRPr="00870796">
                            <w:rPr>
                              <w:position w:val="18"/>
                              <w:sz w:val="24"/>
                            </w:rPr>
                            <w:t>7</w:t>
                          </w:r>
                        </w:p>
                        <w:p w:rsidR="00093761" w:rsidRPr="00870796" w:rsidRDefault="00093761">
                          <w:pPr>
                            <w:spacing w:line="480" w:lineRule="exact"/>
                            <w:jc w:val="right"/>
                            <w:rPr>
                              <w:position w:val="18"/>
                              <w:sz w:val="24"/>
                            </w:rPr>
                          </w:pPr>
                          <w:r w:rsidRPr="00870796">
                            <w:rPr>
                              <w:position w:val="18"/>
                              <w:sz w:val="24"/>
                            </w:rPr>
                            <w:t>8</w:t>
                          </w:r>
                        </w:p>
                        <w:p w:rsidR="00093761" w:rsidRPr="00870796" w:rsidRDefault="00093761">
                          <w:pPr>
                            <w:spacing w:line="480" w:lineRule="exact"/>
                            <w:jc w:val="right"/>
                            <w:rPr>
                              <w:position w:val="18"/>
                              <w:sz w:val="24"/>
                            </w:rPr>
                          </w:pPr>
                          <w:r w:rsidRPr="00870796">
                            <w:rPr>
                              <w:position w:val="18"/>
                              <w:sz w:val="24"/>
                            </w:rPr>
                            <w:t>9</w:t>
                          </w:r>
                        </w:p>
                        <w:p w:rsidR="00093761" w:rsidRPr="00870796" w:rsidRDefault="00093761">
                          <w:pPr>
                            <w:spacing w:line="480" w:lineRule="exact"/>
                            <w:jc w:val="right"/>
                            <w:rPr>
                              <w:position w:val="18"/>
                              <w:sz w:val="24"/>
                            </w:rPr>
                          </w:pPr>
                          <w:r w:rsidRPr="00870796">
                            <w:rPr>
                              <w:position w:val="18"/>
                              <w:sz w:val="24"/>
                            </w:rPr>
                            <w:t>10</w:t>
                          </w:r>
                        </w:p>
                        <w:p w:rsidR="00093761" w:rsidRPr="00870796" w:rsidRDefault="00093761">
                          <w:pPr>
                            <w:spacing w:line="480" w:lineRule="exact"/>
                            <w:jc w:val="right"/>
                            <w:rPr>
                              <w:position w:val="18"/>
                              <w:sz w:val="24"/>
                            </w:rPr>
                          </w:pPr>
                          <w:r w:rsidRPr="00870796">
                            <w:rPr>
                              <w:position w:val="18"/>
                              <w:sz w:val="24"/>
                            </w:rPr>
                            <w:t>11</w:t>
                          </w:r>
                        </w:p>
                        <w:p w:rsidR="00093761" w:rsidRPr="00870796" w:rsidRDefault="00093761">
                          <w:pPr>
                            <w:spacing w:line="480" w:lineRule="exact"/>
                            <w:jc w:val="right"/>
                            <w:rPr>
                              <w:position w:val="18"/>
                              <w:sz w:val="24"/>
                            </w:rPr>
                          </w:pPr>
                          <w:r w:rsidRPr="00870796">
                            <w:rPr>
                              <w:position w:val="18"/>
                              <w:sz w:val="24"/>
                            </w:rPr>
                            <w:t>12</w:t>
                          </w:r>
                        </w:p>
                        <w:p w:rsidR="00093761" w:rsidRPr="00870796" w:rsidRDefault="00093761">
                          <w:pPr>
                            <w:spacing w:line="480" w:lineRule="exact"/>
                            <w:jc w:val="right"/>
                            <w:rPr>
                              <w:position w:val="18"/>
                              <w:sz w:val="24"/>
                            </w:rPr>
                          </w:pPr>
                          <w:r w:rsidRPr="00870796">
                            <w:rPr>
                              <w:position w:val="18"/>
                              <w:sz w:val="24"/>
                            </w:rPr>
                            <w:t>13</w:t>
                          </w:r>
                        </w:p>
                        <w:p w:rsidR="00093761" w:rsidRPr="00870796" w:rsidRDefault="00093761">
                          <w:pPr>
                            <w:spacing w:line="480" w:lineRule="exact"/>
                            <w:jc w:val="right"/>
                            <w:rPr>
                              <w:position w:val="18"/>
                              <w:sz w:val="24"/>
                            </w:rPr>
                          </w:pPr>
                          <w:r w:rsidRPr="00870796">
                            <w:rPr>
                              <w:position w:val="18"/>
                              <w:sz w:val="24"/>
                            </w:rPr>
                            <w:t>14</w:t>
                          </w:r>
                        </w:p>
                        <w:p w:rsidR="00093761" w:rsidRPr="00870796" w:rsidRDefault="00093761">
                          <w:pPr>
                            <w:spacing w:line="480" w:lineRule="exact"/>
                            <w:jc w:val="right"/>
                            <w:rPr>
                              <w:position w:val="18"/>
                              <w:sz w:val="24"/>
                            </w:rPr>
                          </w:pPr>
                          <w:r w:rsidRPr="00870796">
                            <w:rPr>
                              <w:position w:val="18"/>
                              <w:sz w:val="24"/>
                            </w:rPr>
                            <w:t>15</w:t>
                          </w:r>
                        </w:p>
                        <w:p w:rsidR="00093761" w:rsidRPr="00870796" w:rsidRDefault="00093761">
                          <w:pPr>
                            <w:spacing w:line="480" w:lineRule="exact"/>
                            <w:jc w:val="right"/>
                            <w:rPr>
                              <w:position w:val="18"/>
                              <w:sz w:val="24"/>
                            </w:rPr>
                          </w:pPr>
                          <w:r w:rsidRPr="00870796">
                            <w:rPr>
                              <w:position w:val="18"/>
                              <w:sz w:val="24"/>
                            </w:rPr>
                            <w:t>16</w:t>
                          </w:r>
                        </w:p>
                        <w:p w:rsidR="00093761" w:rsidRPr="00870796" w:rsidRDefault="00093761">
                          <w:pPr>
                            <w:spacing w:line="480" w:lineRule="exact"/>
                            <w:jc w:val="right"/>
                            <w:rPr>
                              <w:position w:val="18"/>
                              <w:sz w:val="24"/>
                            </w:rPr>
                          </w:pPr>
                          <w:r w:rsidRPr="00870796">
                            <w:rPr>
                              <w:position w:val="18"/>
                              <w:sz w:val="24"/>
                            </w:rPr>
                            <w:t>17</w:t>
                          </w:r>
                        </w:p>
                        <w:p w:rsidR="00093761" w:rsidRPr="00870796" w:rsidRDefault="00093761">
                          <w:pPr>
                            <w:spacing w:line="480" w:lineRule="exact"/>
                            <w:jc w:val="right"/>
                            <w:rPr>
                              <w:position w:val="18"/>
                              <w:sz w:val="24"/>
                            </w:rPr>
                          </w:pPr>
                          <w:r w:rsidRPr="00870796">
                            <w:rPr>
                              <w:position w:val="18"/>
                              <w:sz w:val="24"/>
                            </w:rPr>
                            <w:t>18</w:t>
                          </w:r>
                        </w:p>
                        <w:p w:rsidR="00093761" w:rsidRPr="00870796" w:rsidRDefault="00093761">
                          <w:pPr>
                            <w:spacing w:line="480" w:lineRule="exact"/>
                            <w:jc w:val="right"/>
                            <w:rPr>
                              <w:position w:val="18"/>
                              <w:sz w:val="24"/>
                            </w:rPr>
                          </w:pPr>
                          <w:r w:rsidRPr="00870796">
                            <w:rPr>
                              <w:position w:val="18"/>
                              <w:sz w:val="24"/>
                            </w:rPr>
                            <w:t>19</w:t>
                          </w:r>
                        </w:p>
                        <w:p w:rsidR="00093761" w:rsidRPr="00870796" w:rsidRDefault="00093761">
                          <w:pPr>
                            <w:spacing w:line="480" w:lineRule="exact"/>
                            <w:jc w:val="right"/>
                            <w:rPr>
                              <w:position w:val="18"/>
                              <w:sz w:val="24"/>
                            </w:rPr>
                          </w:pPr>
                          <w:r w:rsidRPr="00870796">
                            <w:rPr>
                              <w:position w:val="18"/>
                              <w:sz w:val="24"/>
                            </w:rPr>
                            <w:t>20</w:t>
                          </w:r>
                        </w:p>
                        <w:p w:rsidR="00093761" w:rsidRPr="00870796" w:rsidRDefault="00093761">
                          <w:pPr>
                            <w:spacing w:line="480" w:lineRule="exact"/>
                            <w:jc w:val="right"/>
                            <w:rPr>
                              <w:position w:val="18"/>
                              <w:sz w:val="24"/>
                            </w:rPr>
                          </w:pPr>
                          <w:r w:rsidRPr="00870796">
                            <w:rPr>
                              <w:position w:val="18"/>
                              <w:sz w:val="24"/>
                            </w:rPr>
                            <w:t>21</w:t>
                          </w:r>
                        </w:p>
                        <w:p w:rsidR="00093761" w:rsidRPr="00870796" w:rsidRDefault="00093761">
                          <w:pPr>
                            <w:spacing w:line="480" w:lineRule="exact"/>
                            <w:jc w:val="right"/>
                            <w:rPr>
                              <w:position w:val="18"/>
                              <w:sz w:val="24"/>
                            </w:rPr>
                          </w:pPr>
                          <w:r w:rsidRPr="00870796">
                            <w:rPr>
                              <w:position w:val="18"/>
                              <w:sz w:val="24"/>
                            </w:rPr>
                            <w:t>22</w:t>
                          </w:r>
                        </w:p>
                        <w:p w:rsidR="00093761" w:rsidRPr="00870796" w:rsidRDefault="00093761">
                          <w:pPr>
                            <w:spacing w:line="480" w:lineRule="exact"/>
                            <w:jc w:val="right"/>
                            <w:rPr>
                              <w:position w:val="18"/>
                              <w:sz w:val="24"/>
                            </w:rPr>
                          </w:pPr>
                          <w:r w:rsidRPr="00870796">
                            <w:rPr>
                              <w:position w:val="18"/>
                              <w:sz w:val="24"/>
                            </w:rPr>
                            <w:t>23</w:t>
                          </w:r>
                        </w:p>
                        <w:p w:rsidR="00093761" w:rsidRPr="00870796" w:rsidRDefault="00093761">
                          <w:pPr>
                            <w:spacing w:line="480" w:lineRule="exact"/>
                            <w:jc w:val="right"/>
                            <w:rPr>
                              <w:position w:val="18"/>
                              <w:sz w:val="24"/>
                            </w:rPr>
                          </w:pPr>
                          <w:r w:rsidRPr="00870796">
                            <w:rPr>
                              <w:position w:val="18"/>
                              <w:sz w:val="24"/>
                            </w:rPr>
                            <w:t>24</w:t>
                          </w:r>
                        </w:p>
                        <w:p w:rsidR="00093761" w:rsidRPr="00870796" w:rsidRDefault="00093761">
                          <w:pPr>
                            <w:spacing w:line="480" w:lineRule="exact"/>
                            <w:jc w:val="right"/>
                            <w:rPr>
                              <w:position w:val="18"/>
                              <w:sz w:val="24"/>
                            </w:rPr>
                          </w:pPr>
                          <w:r w:rsidRPr="00870796">
                            <w:rPr>
                              <w:position w:val="18"/>
                              <w:sz w:val="24"/>
                            </w:rPr>
                            <w:t>25</w:t>
                          </w:r>
                        </w:p>
                        <w:p w:rsidR="00093761" w:rsidRPr="00870796" w:rsidRDefault="00093761">
                          <w:pPr>
                            <w:spacing w:line="480" w:lineRule="exact"/>
                            <w:jc w:val="right"/>
                            <w:rPr>
                              <w:position w:val="18"/>
                              <w:sz w:val="24"/>
                            </w:rPr>
                          </w:pPr>
                          <w:r w:rsidRPr="00870796">
                            <w:rPr>
                              <w:position w:val="18"/>
                              <w:sz w:val="24"/>
                            </w:rPr>
                            <w:t>26</w:t>
                          </w:r>
                        </w:p>
                        <w:p w:rsidR="00093761" w:rsidRPr="00870796" w:rsidRDefault="00093761">
                          <w:pPr>
                            <w:spacing w:line="480" w:lineRule="exact"/>
                            <w:jc w:val="right"/>
                            <w:rPr>
                              <w:position w:val="18"/>
                              <w:sz w:val="24"/>
                            </w:rPr>
                          </w:pPr>
                          <w:r w:rsidRPr="00870796">
                            <w:rPr>
                              <w:position w:val="18"/>
                              <w:sz w:val="24"/>
                            </w:rPr>
                            <w:t>27</w:t>
                          </w:r>
                        </w:p>
                        <w:p w:rsidR="00093761" w:rsidRPr="00870796" w:rsidRDefault="00093761">
                          <w:pPr>
                            <w:spacing w:line="480" w:lineRule="exact"/>
                            <w:jc w:val="right"/>
                            <w:rPr>
                              <w:position w:val="18"/>
                              <w:sz w:val="24"/>
                            </w:rPr>
                          </w:pPr>
                          <w:r w:rsidRPr="00870796">
                            <w:rPr>
                              <w:position w:val="18"/>
                              <w:sz w:val="24"/>
                            </w:rPr>
                            <w:t>28</w:t>
                          </w:r>
                        </w:p>
                        <w:p w:rsidR="00093761" w:rsidRDefault="00093761">
                          <w:pPr>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76F43AB" id="_x0000_t202" coordsize="21600,21600" o:spt="202" path="m,l,21600r21600,l21600,xe">
              <v:stroke joinstyle="miter"/>
              <v:path gradientshapeok="t" o:connecttype="rect"/>
            </v:shapetype>
            <v:shape id="LineNumbers" o:spid="_x0000_s1056" type="#_x0000_t202" style="position:absolute;left:0;text-align:left;margin-left:-50.4pt;margin-top:0;width:36pt;height:70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E1kdAIAAPsEAAAOAAAAZHJzL2Uyb0RvYy54bWysVG1v2yAQ/j5p/wHxPbUdOW1s1anaZJkm&#10;dd2kbj8AA47RePGAxO6m/vcdOE7bvUjTNH/ABxwPd/c8x+XVoCQ6cOuE0RXOzlKMuKaGCb2r8OdP&#10;29kSI+eJZkQazSv8wB2+Wr1+ddl3JZ+b1kjGLQIQ7cq+q3DrfVcmiaMtV8SdmY5r2GyMVcTD1O4S&#10;ZkkP6Eom8zQ9T3pjWWcN5c7B6mbcxKuI3zSc+g9N47hHssIQm4+jjWMdxmR1ScqdJV0r6DEM8g9R&#10;KCI0XHqC2hBP0N6KX6CUoNY40/gzalRimkZQHnOAbLL0p2zuW9LxmAsUx3WnMrn/B0vvDh8tEqzC&#10;OUaaKKDoVmh+t1c1kBrK03euBK/7Dvz8cGMGoDmm6rpbQ784pM26JXrHr601fcsJg/CycDJ5dnTE&#10;cQGk7t8bBveQvTcRaGisCrWDaiBAB5oeTtTwwSMKi/niAujGiMLWssgWOUzCFaScTnfW+bfcKBSM&#10;ClugPqKTw63zo+vkEi5zRgq2FVLGid3Va2nRgYBMtvE7or9wkzo4axOOjYjjCgQJd4S9EG6k/XuR&#10;zfP0Zl7MtufLi1m+zRez4iJdztKsuCnO07zIN9vHEGCWl61gjOtQ90mCWf53FB+bYRRPFCHqK1ws&#10;5ouRoj8mmcbvd0kq4aEjpVBQ6JMTKQOxbzSDtEnpiZCjnbwMPxICNZj+sSpRBoH5UQN+qIcouKiR&#10;IJHasAfQhTVAG1AMrwkYrbHfMOqhMyvsvu6J5RjJdxq0Fdp4Muxk1JNBNIWjFfYYjebax3YfmbsG&#10;zTUiyuHp5qNSocNi3MfXILTw83n0enqzVj8AAAD//wMAUEsDBBQABgAIAAAAIQBGxuWk3gAAAAoB&#10;AAAPAAAAZHJzL2Rvd25yZXYueG1sTI/NTsMwEITvSLyDtUhcUGo3qqoqxKlKCzc49Ec9u/GSRI3X&#10;Uew06duznOA4mtHMN/l6cq24YR8aTxrmMwUCqfS2oUrD6fiRrECEaMia1hNquGOAdfH4kJvM+pH2&#10;eDvESnAJhcxoqGPsMilDWaMzYeY7JPa+fe9MZNlX0vZm5HLXylSppXSmIV6oTYfbGsvrYXAalrt+&#10;GPe0fdmd3j/NV1el57f7Wevnp2nzCiLiFP/C8IvP6FAw08UPZINoNSRzpZg9auBL7CfpiuWFgwu1&#10;UCCLXP6/UPwAAAD//wMAUEsBAi0AFAAGAAgAAAAhALaDOJL+AAAA4QEAABMAAAAAAAAAAAAAAAAA&#10;AAAAAFtDb250ZW50X1R5cGVzXS54bWxQSwECLQAUAAYACAAAACEAOP0h/9YAAACUAQAACwAAAAAA&#10;AAAAAAAAAAAvAQAAX3JlbHMvLnJlbHNQSwECLQAUAAYACAAAACEAIDBNZHQCAAD7BAAADgAAAAAA&#10;AAAAAAAAAAAuAgAAZHJzL2Uyb0RvYy54bWxQSwECLQAUAAYACAAAACEARsblpN4AAAAKAQAADwAA&#10;AAAAAAAAAAAAAADOBAAAZHJzL2Rvd25yZXYueG1sUEsFBgAAAAAEAAQA8wAAANkFAAAAAA==&#10;" stroked="f">
              <v:textbox inset="0,0,0,0">
                <w:txbxContent>
                  <w:p w:rsidR="00093761" w:rsidRPr="00870796" w:rsidRDefault="00093761">
                    <w:pPr>
                      <w:spacing w:line="480" w:lineRule="exact"/>
                      <w:jc w:val="right"/>
                      <w:rPr>
                        <w:position w:val="18"/>
                        <w:sz w:val="24"/>
                      </w:rPr>
                    </w:pPr>
                    <w:r w:rsidRPr="00870796">
                      <w:rPr>
                        <w:position w:val="18"/>
                        <w:sz w:val="24"/>
                      </w:rPr>
                      <w:t>1</w:t>
                    </w:r>
                  </w:p>
                  <w:p w:rsidR="00093761" w:rsidRPr="00870796" w:rsidRDefault="00093761">
                    <w:pPr>
                      <w:spacing w:line="480" w:lineRule="exact"/>
                      <w:jc w:val="right"/>
                      <w:rPr>
                        <w:position w:val="18"/>
                        <w:sz w:val="24"/>
                      </w:rPr>
                    </w:pPr>
                    <w:r w:rsidRPr="00870796">
                      <w:rPr>
                        <w:position w:val="18"/>
                        <w:sz w:val="24"/>
                      </w:rPr>
                      <w:t>2</w:t>
                    </w:r>
                  </w:p>
                  <w:p w:rsidR="00093761" w:rsidRPr="00870796" w:rsidRDefault="00093761">
                    <w:pPr>
                      <w:spacing w:line="480" w:lineRule="exact"/>
                      <w:jc w:val="right"/>
                      <w:rPr>
                        <w:position w:val="18"/>
                        <w:sz w:val="24"/>
                      </w:rPr>
                    </w:pPr>
                    <w:r w:rsidRPr="00870796">
                      <w:rPr>
                        <w:position w:val="18"/>
                        <w:sz w:val="24"/>
                      </w:rPr>
                      <w:t>3</w:t>
                    </w:r>
                  </w:p>
                  <w:p w:rsidR="00093761" w:rsidRPr="00870796" w:rsidRDefault="00093761">
                    <w:pPr>
                      <w:spacing w:line="480" w:lineRule="exact"/>
                      <w:jc w:val="right"/>
                      <w:rPr>
                        <w:position w:val="18"/>
                        <w:sz w:val="24"/>
                      </w:rPr>
                    </w:pPr>
                    <w:r w:rsidRPr="00870796">
                      <w:rPr>
                        <w:position w:val="18"/>
                        <w:sz w:val="24"/>
                      </w:rPr>
                      <w:t>4</w:t>
                    </w:r>
                  </w:p>
                  <w:p w:rsidR="00093761" w:rsidRPr="00870796" w:rsidRDefault="00093761">
                    <w:pPr>
                      <w:spacing w:line="480" w:lineRule="exact"/>
                      <w:jc w:val="right"/>
                      <w:rPr>
                        <w:position w:val="18"/>
                        <w:sz w:val="24"/>
                      </w:rPr>
                    </w:pPr>
                    <w:r w:rsidRPr="00870796">
                      <w:rPr>
                        <w:position w:val="18"/>
                        <w:sz w:val="24"/>
                      </w:rPr>
                      <w:t>5</w:t>
                    </w:r>
                  </w:p>
                  <w:p w:rsidR="00093761" w:rsidRPr="00870796" w:rsidRDefault="00093761">
                    <w:pPr>
                      <w:spacing w:line="480" w:lineRule="exact"/>
                      <w:jc w:val="right"/>
                      <w:rPr>
                        <w:position w:val="18"/>
                        <w:sz w:val="24"/>
                      </w:rPr>
                    </w:pPr>
                    <w:r w:rsidRPr="00870796">
                      <w:rPr>
                        <w:position w:val="18"/>
                        <w:sz w:val="24"/>
                      </w:rPr>
                      <w:t>6</w:t>
                    </w:r>
                  </w:p>
                  <w:p w:rsidR="00093761" w:rsidRPr="00870796" w:rsidRDefault="00093761">
                    <w:pPr>
                      <w:spacing w:line="480" w:lineRule="exact"/>
                      <w:jc w:val="right"/>
                      <w:rPr>
                        <w:position w:val="18"/>
                        <w:sz w:val="24"/>
                      </w:rPr>
                    </w:pPr>
                    <w:r w:rsidRPr="00870796">
                      <w:rPr>
                        <w:position w:val="18"/>
                        <w:sz w:val="24"/>
                      </w:rPr>
                      <w:t>7</w:t>
                    </w:r>
                  </w:p>
                  <w:p w:rsidR="00093761" w:rsidRPr="00870796" w:rsidRDefault="00093761">
                    <w:pPr>
                      <w:spacing w:line="480" w:lineRule="exact"/>
                      <w:jc w:val="right"/>
                      <w:rPr>
                        <w:position w:val="18"/>
                        <w:sz w:val="24"/>
                      </w:rPr>
                    </w:pPr>
                    <w:r w:rsidRPr="00870796">
                      <w:rPr>
                        <w:position w:val="18"/>
                        <w:sz w:val="24"/>
                      </w:rPr>
                      <w:t>8</w:t>
                    </w:r>
                  </w:p>
                  <w:p w:rsidR="00093761" w:rsidRPr="00870796" w:rsidRDefault="00093761">
                    <w:pPr>
                      <w:spacing w:line="480" w:lineRule="exact"/>
                      <w:jc w:val="right"/>
                      <w:rPr>
                        <w:position w:val="18"/>
                        <w:sz w:val="24"/>
                      </w:rPr>
                    </w:pPr>
                    <w:r w:rsidRPr="00870796">
                      <w:rPr>
                        <w:position w:val="18"/>
                        <w:sz w:val="24"/>
                      </w:rPr>
                      <w:t>9</w:t>
                    </w:r>
                  </w:p>
                  <w:p w:rsidR="00093761" w:rsidRPr="00870796" w:rsidRDefault="00093761">
                    <w:pPr>
                      <w:spacing w:line="480" w:lineRule="exact"/>
                      <w:jc w:val="right"/>
                      <w:rPr>
                        <w:position w:val="18"/>
                        <w:sz w:val="24"/>
                      </w:rPr>
                    </w:pPr>
                    <w:r w:rsidRPr="00870796">
                      <w:rPr>
                        <w:position w:val="18"/>
                        <w:sz w:val="24"/>
                      </w:rPr>
                      <w:t>10</w:t>
                    </w:r>
                  </w:p>
                  <w:p w:rsidR="00093761" w:rsidRPr="00870796" w:rsidRDefault="00093761">
                    <w:pPr>
                      <w:spacing w:line="480" w:lineRule="exact"/>
                      <w:jc w:val="right"/>
                      <w:rPr>
                        <w:position w:val="18"/>
                        <w:sz w:val="24"/>
                      </w:rPr>
                    </w:pPr>
                    <w:r w:rsidRPr="00870796">
                      <w:rPr>
                        <w:position w:val="18"/>
                        <w:sz w:val="24"/>
                      </w:rPr>
                      <w:t>11</w:t>
                    </w:r>
                  </w:p>
                  <w:p w:rsidR="00093761" w:rsidRPr="00870796" w:rsidRDefault="00093761">
                    <w:pPr>
                      <w:spacing w:line="480" w:lineRule="exact"/>
                      <w:jc w:val="right"/>
                      <w:rPr>
                        <w:position w:val="18"/>
                        <w:sz w:val="24"/>
                      </w:rPr>
                    </w:pPr>
                    <w:r w:rsidRPr="00870796">
                      <w:rPr>
                        <w:position w:val="18"/>
                        <w:sz w:val="24"/>
                      </w:rPr>
                      <w:t>12</w:t>
                    </w:r>
                  </w:p>
                  <w:p w:rsidR="00093761" w:rsidRPr="00870796" w:rsidRDefault="00093761">
                    <w:pPr>
                      <w:spacing w:line="480" w:lineRule="exact"/>
                      <w:jc w:val="right"/>
                      <w:rPr>
                        <w:position w:val="18"/>
                        <w:sz w:val="24"/>
                      </w:rPr>
                    </w:pPr>
                    <w:r w:rsidRPr="00870796">
                      <w:rPr>
                        <w:position w:val="18"/>
                        <w:sz w:val="24"/>
                      </w:rPr>
                      <w:t>13</w:t>
                    </w:r>
                  </w:p>
                  <w:p w:rsidR="00093761" w:rsidRPr="00870796" w:rsidRDefault="00093761">
                    <w:pPr>
                      <w:spacing w:line="480" w:lineRule="exact"/>
                      <w:jc w:val="right"/>
                      <w:rPr>
                        <w:position w:val="18"/>
                        <w:sz w:val="24"/>
                      </w:rPr>
                    </w:pPr>
                    <w:r w:rsidRPr="00870796">
                      <w:rPr>
                        <w:position w:val="18"/>
                        <w:sz w:val="24"/>
                      </w:rPr>
                      <w:t>14</w:t>
                    </w:r>
                  </w:p>
                  <w:p w:rsidR="00093761" w:rsidRPr="00870796" w:rsidRDefault="00093761">
                    <w:pPr>
                      <w:spacing w:line="480" w:lineRule="exact"/>
                      <w:jc w:val="right"/>
                      <w:rPr>
                        <w:position w:val="18"/>
                        <w:sz w:val="24"/>
                      </w:rPr>
                    </w:pPr>
                    <w:r w:rsidRPr="00870796">
                      <w:rPr>
                        <w:position w:val="18"/>
                        <w:sz w:val="24"/>
                      </w:rPr>
                      <w:t>15</w:t>
                    </w:r>
                  </w:p>
                  <w:p w:rsidR="00093761" w:rsidRPr="00870796" w:rsidRDefault="00093761">
                    <w:pPr>
                      <w:spacing w:line="480" w:lineRule="exact"/>
                      <w:jc w:val="right"/>
                      <w:rPr>
                        <w:position w:val="18"/>
                        <w:sz w:val="24"/>
                      </w:rPr>
                    </w:pPr>
                    <w:r w:rsidRPr="00870796">
                      <w:rPr>
                        <w:position w:val="18"/>
                        <w:sz w:val="24"/>
                      </w:rPr>
                      <w:t>16</w:t>
                    </w:r>
                  </w:p>
                  <w:p w:rsidR="00093761" w:rsidRPr="00870796" w:rsidRDefault="00093761">
                    <w:pPr>
                      <w:spacing w:line="480" w:lineRule="exact"/>
                      <w:jc w:val="right"/>
                      <w:rPr>
                        <w:position w:val="18"/>
                        <w:sz w:val="24"/>
                      </w:rPr>
                    </w:pPr>
                    <w:r w:rsidRPr="00870796">
                      <w:rPr>
                        <w:position w:val="18"/>
                        <w:sz w:val="24"/>
                      </w:rPr>
                      <w:t>17</w:t>
                    </w:r>
                  </w:p>
                  <w:p w:rsidR="00093761" w:rsidRPr="00870796" w:rsidRDefault="00093761">
                    <w:pPr>
                      <w:spacing w:line="480" w:lineRule="exact"/>
                      <w:jc w:val="right"/>
                      <w:rPr>
                        <w:position w:val="18"/>
                        <w:sz w:val="24"/>
                      </w:rPr>
                    </w:pPr>
                    <w:r w:rsidRPr="00870796">
                      <w:rPr>
                        <w:position w:val="18"/>
                        <w:sz w:val="24"/>
                      </w:rPr>
                      <w:t>18</w:t>
                    </w:r>
                  </w:p>
                  <w:p w:rsidR="00093761" w:rsidRPr="00870796" w:rsidRDefault="00093761">
                    <w:pPr>
                      <w:spacing w:line="480" w:lineRule="exact"/>
                      <w:jc w:val="right"/>
                      <w:rPr>
                        <w:position w:val="18"/>
                        <w:sz w:val="24"/>
                      </w:rPr>
                    </w:pPr>
                    <w:r w:rsidRPr="00870796">
                      <w:rPr>
                        <w:position w:val="18"/>
                        <w:sz w:val="24"/>
                      </w:rPr>
                      <w:t>19</w:t>
                    </w:r>
                  </w:p>
                  <w:p w:rsidR="00093761" w:rsidRPr="00870796" w:rsidRDefault="00093761">
                    <w:pPr>
                      <w:spacing w:line="480" w:lineRule="exact"/>
                      <w:jc w:val="right"/>
                      <w:rPr>
                        <w:position w:val="18"/>
                        <w:sz w:val="24"/>
                      </w:rPr>
                    </w:pPr>
                    <w:r w:rsidRPr="00870796">
                      <w:rPr>
                        <w:position w:val="18"/>
                        <w:sz w:val="24"/>
                      </w:rPr>
                      <w:t>20</w:t>
                    </w:r>
                  </w:p>
                  <w:p w:rsidR="00093761" w:rsidRPr="00870796" w:rsidRDefault="00093761">
                    <w:pPr>
                      <w:spacing w:line="480" w:lineRule="exact"/>
                      <w:jc w:val="right"/>
                      <w:rPr>
                        <w:position w:val="18"/>
                        <w:sz w:val="24"/>
                      </w:rPr>
                    </w:pPr>
                    <w:r w:rsidRPr="00870796">
                      <w:rPr>
                        <w:position w:val="18"/>
                        <w:sz w:val="24"/>
                      </w:rPr>
                      <w:t>21</w:t>
                    </w:r>
                  </w:p>
                  <w:p w:rsidR="00093761" w:rsidRPr="00870796" w:rsidRDefault="00093761">
                    <w:pPr>
                      <w:spacing w:line="480" w:lineRule="exact"/>
                      <w:jc w:val="right"/>
                      <w:rPr>
                        <w:position w:val="18"/>
                        <w:sz w:val="24"/>
                      </w:rPr>
                    </w:pPr>
                    <w:r w:rsidRPr="00870796">
                      <w:rPr>
                        <w:position w:val="18"/>
                        <w:sz w:val="24"/>
                      </w:rPr>
                      <w:t>22</w:t>
                    </w:r>
                  </w:p>
                  <w:p w:rsidR="00093761" w:rsidRPr="00870796" w:rsidRDefault="00093761">
                    <w:pPr>
                      <w:spacing w:line="480" w:lineRule="exact"/>
                      <w:jc w:val="right"/>
                      <w:rPr>
                        <w:position w:val="18"/>
                        <w:sz w:val="24"/>
                      </w:rPr>
                    </w:pPr>
                    <w:r w:rsidRPr="00870796">
                      <w:rPr>
                        <w:position w:val="18"/>
                        <w:sz w:val="24"/>
                      </w:rPr>
                      <w:t>23</w:t>
                    </w:r>
                  </w:p>
                  <w:p w:rsidR="00093761" w:rsidRPr="00870796" w:rsidRDefault="00093761">
                    <w:pPr>
                      <w:spacing w:line="480" w:lineRule="exact"/>
                      <w:jc w:val="right"/>
                      <w:rPr>
                        <w:position w:val="18"/>
                        <w:sz w:val="24"/>
                      </w:rPr>
                    </w:pPr>
                    <w:r w:rsidRPr="00870796">
                      <w:rPr>
                        <w:position w:val="18"/>
                        <w:sz w:val="24"/>
                      </w:rPr>
                      <w:t>24</w:t>
                    </w:r>
                  </w:p>
                  <w:p w:rsidR="00093761" w:rsidRPr="00870796" w:rsidRDefault="00093761">
                    <w:pPr>
                      <w:spacing w:line="480" w:lineRule="exact"/>
                      <w:jc w:val="right"/>
                      <w:rPr>
                        <w:position w:val="18"/>
                        <w:sz w:val="24"/>
                      </w:rPr>
                    </w:pPr>
                    <w:r w:rsidRPr="00870796">
                      <w:rPr>
                        <w:position w:val="18"/>
                        <w:sz w:val="24"/>
                      </w:rPr>
                      <w:t>25</w:t>
                    </w:r>
                  </w:p>
                  <w:p w:rsidR="00093761" w:rsidRPr="00870796" w:rsidRDefault="00093761">
                    <w:pPr>
                      <w:spacing w:line="480" w:lineRule="exact"/>
                      <w:jc w:val="right"/>
                      <w:rPr>
                        <w:position w:val="18"/>
                        <w:sz w:val="24"/>
                      </w:rPr>
                    </w:pPr>
                    <w:r w:rsidRPr="00870796">
                      <w:rPr>
                        <w:position w:val="18"/>
                        <w:sz w:val="24"/>
                      </w:rPr>
                      <w:t>26</w:t>
                    </w:r>
                  </w:p>
                  <w:p w:rsidR="00093761" w:rsidRPr="00870796" w:rsidRDefault="00093761">
                    <w:pPr>
                      <w:spacing w:line="480" w:lineRule="exact"/>
                      <w:jc w:val="right"/>
                      <w:rPr>
                        <w:position w:val="18"/>
                        <w:sz w:val="24"/>
                      </w:rPr>
                    </w:pPr>
                    <w:r w:rsidRPr="00870796">
                      <w:rPr>
                        <w:position w:val="18"/>
                        <w:sz w:val="24"/>
                      </w:rPr>
                      <w:t>27</w:t>
                    </w:r>
                  </w:p>
                  <w:p w:rsidR="00093761" w:rsidRPr="00870796" w:rsidRDefault="00093761">
                    <w:pPr>
                      <w:spacing w:line="480" w:lineRule="exact"/>
                      <w:jc w:val="right"/>
                      <w:rPr>
                        <w:position w:val="18"/>
                        <w:sz w:val="24"/>
                      </w:rPr>
                    </w:pPr>
                    <w:r w:rsidRPr="00870796">
                      <w:rPr>
                        <w:position w:val="18"/>
                        <w:sz w:val="24"/>
                      </w:rPr>
                      <w:t>28</w:t>
                    </w:r>
                  </w:p>
                  <w:p w:rsidR="00093761" w:rsidRDefault="00093761">
                    <w:pPr>
                      <w:jc w:val="right"/>
                    </w:pPr>
                  </w:p>
                </w:txbxContent>
              </v:textbox>
              <w10:wrap anchorx="margin" anchory="margin"/>
            </v:shape>
          </w:pict>
        </mc:Fallback>
      </mc:AlternateContent>
    </w:r>
    <w:r>
      <w:rPr>
        <w:noProof/>
      </w:rPr>
      <mc:AlternateContent>
        <mc:Choice Requires="wps">
          <w:drawing>
            <wp:anchor distT="0" distB="0" distL="114300" distR="114300" simplePos="0" relativeHeight="251655168" behindDoc="0" locked="0" layoutInCell="1" allowOverlap="1" wp14:anchorId="089AA086" wp14:editId="2F0CDA38">
              <wp:simplePos x="0" y="0"/>
              <wp:positionH relativeFrom="margin">
                <wp:posOffset>6583680</wp:posOffset>
              </wp:positionH>
              <wp:positionV relativeFrom="page">
                <wp:posOffset>0</wp:posOffset>
              </wp:positionV>
              <wp:extent cx="0" cy="10058400"/>
              <wp:effectExtent l="11430" t="9525" r="7620"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469F2" id="RightBorder"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18.4pt,0" to="518.4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jCC0+NwAAAALAQAADwAAAGRycy9kb3ducmV2LnhtbEyPwU7DMBBE70j8g7VI&#10;XCpq00JVhTgVAnLjQgFx3cZLEhGv09htA1/PVj3AbUczmn2Tr0bfqT0NsQ1s4XpqQBFXwbVcW3h7&#10;La+WoGJCdtgFJgvfFGFVnJ/lmLlw4Bfar1OtpIRjhhaalPpM61g15DFOQ08s3mcYPCaRQ63dgAcp&#10;952eGbPQHluWDw329NBQ9bXeeQuxfKdt+TOpJuZjXgeabR+fn9Day4vx/g5UojH9heGIL+hQCNMm&#10;7NhF1Yk284WwJwsy6eif9Eau2+WNAV3k+v+G4hcAAP//AwBQSwECLQAUAAYACAAAACEAtoM4kv4A&#10;AADhAQAAEwAAAAAAAAAAAAAAAAAAAAAAW0NvbnRlbnRfVHlwZXNdLnhtbFBLAQItABQABgAIAAAA&#10;IQA4/SH/1gAAAJQBAAALAAAAAAAAAAAAAAAAAC8BAABfcmVscy8ucmVsc1BLAQItABQABgAIAAAA&#10;IQDkyHDoGAIAAC4EAAAOAAAAAAAAAAAAAAAAAC4CAABkcnMvZTJvRG9jLnhtbFBLAQItABQABgAI&#10;AAAAIQCMILT43AAAAAs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4144" behindDoc="0" locked="0" layoutInCell="1" allowOverlap="1" wp14:anchorId="1B1C7043" wp14:editId="2D0B6C9E">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712AB" id="LeftBorder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3120" behindDoc="0" locked="0" layoutInCell="1" allowOverlap="1" wp14:anchorId="2A52BEAB" wp14:editId="436974B9">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B5C6B" id="LeftBorder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761" w:rsidRDefault="0009376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25" type="#_x0000_t136" alt="" style="position:absolute;margin-left:0;margin-top:0;width:560.6pt;height:160.15pt;rotation:315;z-index:-251654144;mso-wrap-edited:f;mso-width-percent:0;mso-height-percent:0;mso-position-horizontal:center;mso-position-horizontal-relative:margin;mso-position-vertical:center;mso-position-vertical-relative:margin;mso-width-percent:0;mso-height-percent:0" o:allowincell="f" fillcolor="#ddd"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B30E5"/>
    <w:multiLevelType w:val="hybridMultilevel"/>
    <w:tmpl w:val="EFDA2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47DA6"/>
    <w:multiLevelType w:val="hybridMultilevel"/>
    <w:tmpl w:val="3108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FA716A"/>
    <w:multiLevelType w:val="hybridMultilevel"/>
    <w:tmpl w:val="9A042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1216E3D"/>
    <w:multiLevelType w:val="hybridMultilevel"/>
    <w:tmpl w:val="2884D91E"/>
    <w:lvl w:ilvl="0" w:tplc="5E16F2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292328"/>
    <w:multiLevelType w:val="hybridMultilevel"/>
    <w:tmpl w:val="36CC9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9A0660"/>
    <w:multiLevelType w:val="hybridMultilevel"/>
    <w:tmpl w:val="5E184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41FE3"/>
    <w:multiLevelType w:val="hybridMultilevel"/>
    <w:tmpl w:val="BC825A8A"/>
    <w:lvl w:ilvl="0" w:tplc="A7E45AB0">
      <w:start w:val="1"/>
      <w:numFmt w:val="upperLetter"/>
      <w:lvlText w:val="%1."/>
      <w:lvlJc w:val="left"/>
      <w:pPr>
        <w:ind w:left="1080" w:hanging="360"/>
      </w:pPr>
      <w:rPr>
        <w:rFonts w:ascii="Times New Roman" w:hAnsi="Times New Roman" w:cs="Times New Roman" w:hint="default"/>
        <w:b w:val="0"/>
        <w:bCs w:val="0"/>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F4047C"/>
    <w:multiLevelType w:val="hybridMultilevel"/>
    <w:tmpl w:val="90383C7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7"/>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069"/>
    <w:rsid w:val="0002247E"/>
    <w:rsid w:val="00093761"/>
    <w:rsid w:val="000B3843"/>
    <w:rsid w:val="00102969"/>
    <w:rsid w:val="00112024"/>
    <w:rsid w:val="00112745"/>
    <w:rsid w:val="00114560"/>
    <w:rsid w:val="00150994"/>
    <w:rsid w:val="00183709"/>
    <w:rsid w:val="0019472A"/>
    <w:rsid w:val="00272B28"/>
    <w:rsid w:val="0028162F"/>
    <w:rsid w:val="002F186D"/>
    <w:rsid w:val="002F2CC9"/>
    <w:rsid w:val="00345784"/>
    <w:rsid w:val="00393270"/>
    <w:rsid w:val="003C5618"/>
    <w:rsid w:val="003D1360"/>
    <w:rsid w:val="003E7E71"/>
    <w:rsid w:val="003F0E61"/>
    <w:rsid w:val="00427946"/>
    <w:rsid w:val="00457466"/>
    <w:rsid w:val="0046697C"/>
    <w:rsid w:val="004C33FB"/>
    <w:rsid w:val="004E2BDA"/>
    <w:rsid w:val="004E626C"/>
    <w:rsid w:val="0051636F"/>
    <w:rsid w:val="0052521E"/>
    <w:rsid w:val="005809F3"/>
    <w:rsid w:val="005B74A5"/>
    <w:rsid w:val="005D4DA5"/>
    <w:rsid w:val="005E5B65"/>
    <w:rsid w:val="00635E49"/>
    <w:rsid w:val="006515D8"/>
    <w:rsid w:val="00697A89"/>
    <w:rsid w:val="006A676F"/>
    <w:rsid w:val="007255BC"/>
    <w:rsid w:val="00736109"/>
    <w:rsid w:val="007843CF"/>
    <w:rsid w:val="007C5BC9"/>
    <w:rsid w:val="007E0BCE"/>
    <w:rsid w:val="007E4EED"/>
    <w:rsid w:val="007F37F0"/>
    <w:rsid w:val="008470CB"/>
    <w:rsid w:val="00850925"/>
    <w:rsid w:val="0087475E"/>
    <w:rsid w:val="00890AA5"/>
    <w:rsid w:val="00954BD5"/>
    <w:rsid w:val="009755E0"/>
    <w:rsid w:val="009904A9"/>
    <w:rsid w:val="009D0314"/>
    <w:rsid w:val="009D0A2F"/>
    <w:rsid w:val="00A76319"/>
    <w:rsid w:val="00AA5E5D"/>
    <w:rsid w:val="00AB1783"/>
    <w:rsid w:val="00AC606B"/>
    <w:rsid w:val="00AF4A3C"/>
    <w:rsid w:val="00AF5069"/>
    <w:rsid w:val="00B06A69"/>
    <w:rsid w:val="00B06DEB"/>
    <w:rsid w:val="00B609C6"/>
    <w:rsid w:val="00B641F6"/>
    <w:rsid w:val="00B80520"/>
    <w:rsid w:val="00BC497A"/>
    <w:rsid w:val="00BE49D6"/>
    <w:rsid w:val="00C27EED"/>
    <w:rsid w:val="00CE2448"/>
    <w:rsid w:val="00D13331"/>
    <w:rsid w:val="00D13E91"/>
    <w:rsid w:val="00D26AAA"/>
    <w:rsid w:val="00DB0D3F"/>
    <w:rsid w:val="00E100D6"/>
    <w:rsid w:val="00E269E6"/>
    <w:rsid w:val="00E57E44"/>
    <w:rsid w:val="00EA0C8C"/>
    <w:rsid w:val="00EB6092"/>
    <w:rsid w:val="00EB668F"/>
    <w:rsid w:val="00EC49FB"/>
    <w:rsid w:val="00EF201E"/>
    <w:rsid w:val="00F07FAA"/>
    <w:rsid w:val="00F14105"/>
    <w:rsid w:val="00F54592"/>
    <w:rsid w:val="00FC4F26"/>
    <w:rsid w:val="00FF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D5041AC-B31E-4F7D-AAC0-DE0EB710B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069"/>
    <w:pPr>
      <w:spacing w:after="0" w:line="493" w:lineRule="exac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F5069"/>
    <w:pPr>
      <w:tabs>
        <w:tab w:val="center" w:pos="4320"/>
        <w:tab w:val="right" w:pos="8640"/>
      </w:tabs>
    </w:pPr>
  </w:style>
  <w:style w:type="character" w:customStyle="1" w:styleId="HeaderChar">
    <w:name w:val="Header Char"/>
    <w:basedOn w:val="DefaultParagraphFont"/>
    <w:link w:val="Header"/>
    <w:rsid w:val="00AF5069"/>
    <w:rPr>
      <w:rFonts w:ascii="Times New Roman" w:eastAsia="Times New Roman" w:hAnsi="Times New Roman" w:cs="Times New Roman"/>
      <w:sz w:val="20"/>
      <w:szCs w:val="20"/>
    </w:rPr>
  </w:style>
  <w:style w:type="paragraph" w:styleId="Footer">
    <w:name w:val="footer"/>
    <w:basedOn w:val="Normal"/>
    <w:link w:val="FooterChar"/>
    <w:uiPriority w:val="99"/>
    <w:rsid w:val="00AF5069"/>
    <w:pPr>
      <w:tabs>
        <w:tab w:val="center" w:pos="4320"/>
        <w:tab w:val="right" w:pos="8640"/>
      </w:tabs>
    </w:pPr>
  </w:style>
  <w:style w:type="character" w:customStyle="1" w:styleId="FooterChar">
    <w:name w:val="Footer Char"/>
    <w:basedOn w:val="DefaultParagraphFont"/>
    <w:link w:val="Footer"/>
    <w:uiPriority w:val="99"/>
    <w:rsid w:val="00AF5069"/>
    <w:rPr>
      <w:rFonts w:ascii="Times New Roman" w:eastAsia="Times New Roman" w:hAnsi="Times New Roman" w:cs="Times New Roman"/>
      <w:sz w:val="20"/>
      <w:szCs w:val="20"/>
    </w:rPr>
  </w:style>
  <w:style w:type="table" w:styleId="TableGrid">
    <w:name w:val="Table Grid"/>
    <w:basedOn w:val="TableNormal"/>
    <w:rsid w:val="00AF5069"/>
    <w:pPr>
      <w:spacing w:after="0" w:line="493"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F5069"/>
    <w:rPr>
      <w:color w:val="0563C1" w:themeColor="hyperlink"/>
      <w:u w:val="single"/>
    </w:rPr>
  </w:style>
  <w:style w:type="paragraph" w:styleId="ListParagraph">
    <w:name w:val="List Paragraph"/>
    <w:basedOn w:val="Normal"/>
    <w:uiPriority w:val="34"/>
    <w:qFormat/>
    <w:rsid w:val="00AF5069"/>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AF5069"/>
    <w:pPr>
      <w:widowControl w:val="0"/>
      <w:spacing w:line="480" w:lineRule="exact"/>
      <w:ind w:firstLine="720"/>
    </w:pPr>
    <w:rPr>
      <w:sz w:val="24"/>
    </w:rPr>
  </w:style>
  <w:style w:type="character" w:customStyle="1" w:styleId="BodyTextChar">
    <w:name w:val="Body Text Char"/>
    <w:basedOn w:val="DefaultParagraphFont"/>
    <w:link w:val="BodyText"/>
    <w:rsid w:val="00AF5069"/>
    <w:rPr>
      <w:rFonts w:ascii="Times New Roman" w:eastAsia="Times New Roman" w:hAnsi="Times New Roman" w:cs="Times New Roman"/>
      <w:sz w:val="24"/>
      <w:szCs w:val="20"/>
    </w:rPr>
  </w:style>
  <w:style w:type="character" w:customStyle="1" w:styleId="UnresolvedMention">
    <w:name w:val="Unresolved Mention"/>
    <w:basedOn w:val="DefaultParagraphFont"/>
    <w:uiPriority w:val="99"/>
    <w:semiHidden/>
    <w:unhideWhenUsed/>
    <w:rsid w:val="00AF5069"/>
    <w:rPr>
      <w:color w:val="605E5C"/>
      <w:shd w:val="clear" w:color="auto" w:fill="E1DFDD"/>
    </w:rPr>
  </w:style>
  <w:style w:type="paragraph" w:styleId="NormalWeb">
    <w:name w:val="Normal (Web)"/>
    <w:basedOn w:val="Normal"/>
    <w:uiPriority w:val="99"/>
    <w:semiHidden/>
    <w:unhideWhenUsed/>
    <w:rsid w:val="00AF5069"/>
    <w:rPr>
      <w:sz w:val="24"/>
      <w:szCs w:val="24"/>
    </w:rPr>
  </w:style>
  <w:style w:type="character" w:styleId="FollowedHyperlink">
    <w:name w:val="FollowedHyperlink"/>
    <w:basedOn w:val="DefaultParagraphFont"/>
    <w:uiPriority w:val="99"/>
    <w:semiHidden/>
    <w:unhideWhenUsed/>
    <w:rsid w:val="00AF5069"/>
    <w:rPr>
      <w:color w:val="954F72" w:themeColor="followedHyperlink"/>
      <w:u w:val="single"/>
    </w:rPr>
  </w:style>
  <w:style w:type="character" w:styleId="PageNumber">
    <w:name w:val="page number"/>
    <w:basedOn w:val="DefaultParagraphFont"/>
    <w:rsid w:val="0019472A"/>
  </w:style>
  <w:style w:type="paragraph" w:styleId="TOAHeading">
    <w:name w:val="toa heading"/>
    <w:basedOn w:val="Normal"/>
    <w:next w:val="Normal"/>
    <w:uiPriority w:val="99"/>
    <w:semiHidden/>
    <w:unhideWhenUsed/>
    <w:rsid w:val="0019472A"/>
    <w:pPr>
      <w:spacing w:before="120"/>
    </w:pPr>
    <w:rPr>
      <w:rFonts w:ascii="Calibri Light" w:hAnsi="Calibri Light"/>
      <w:b/>
      <w:bCs/>
      <w:sz w:val="24"/>
      <w:szCs w:val="24"/>
    </w:rPr>
  </w:style>
  <w:style w:type="paragraph" w:styleId="TableofAuthorities">
    <w:name w:val="table of authorities"/>
    <w:basedOn w:val="Normal"/>
    <w:next w:val="Normal"/>
    <w:uiPriority w:val="99"/>
    <w:unhideWhenUsed/>
    <w:rsid w:val="0019472A"/>
    <w:pPr>
      <w:ind w:left="200" w:hanging="200"/>
    </w:pPr>
  </w:style>
  <w:style w:type="paragraph" w:styleId="BalloonText">
    <w:name w:val="Balloon Text"/>
    <w:basedOn w:val="Normal"/>
    <w:link w:val="BalloonTextChar"/>
    <w:uiPriority w:val="99"/>
    <w:semiHidden/>
    <w:unhideWhenUsed/>
    <w:rsid w:val="009D031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031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86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oran@rivco.org" TargetMode="External"/><Relationship Id="rId13" Type="http://schemas.openxmlformats.org/officeDocument/2006/relationships/hyperlink" Target="https://covid19.ca.gov/pdf/guidance-places-of-worship.pdf./" TargetMode="External"/><Relationship Id="rId18" Type="http://schemas.openxmlformats.org/officeDocument/2006/relationships/hyperlink" Target="https://covid19.ca.gov/img/EssentialCriticalInfrastructureWorkers.pd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Kmoran@rivco.org" TargetMode="External"/><Relationship Id="rId7" Type="http://schemas.openxmlformats.org/officeDocument/2006/relationships/endnotes" Target="endnotes.xml"/><Relationship Id="rId12" Type="http://schemas.openxmlformats.org/officeDocument/2006/relationships/hyperlink" Target="https://covid19.ca.gov/pdf/guidance-places-of-worship.pdf./" TargetMode="External"/><Relationship Id="rId17" Type="http://schemas.openxmlformats.org/officeDocument/2006/relationships/hyperlink" Target="mailto:Kmoran@rivco.org"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ewsweek.com/coronavirus-outbreak-wedding-kills-groom-infects-over-100-guests-1514757" TargetMode="External"/><Relationship Id="rId20" Type="http://schemas.openxmlformats.org/officeDocument/2006/relationships/hyperlink" Target="mailto:Kmoran@rivc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pe.com/2020/07/07/lake-elsinore-man-killed-by-coronavirus-after-party-warned-others-in-final-facebook-post/"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rivcoph.org/Portals/0/Documents/CoronaVirus/July/GovernorOrders/Order_Closing_Indoor_Services_and_Sectors-Riverside.pdf?ver=2020-07-02-132939-667&amp;timestamp=1593721789591" TargetMode="External"/><Relationship Id="rId4" Type="http://schemas.openxmlformats.org/officeDocument/2006/relationships/settings" Target="settings.xml"/><Relationship Id="rId9" Type="http://schemas.openxmlformats.org/officeDocument/2006/relationships/hyperlink" Target="https://covid19.ca.gov/pdf/guidance-places-of-worship.pdf./" TargetMode="External"/><Relationship Id="rId14" Type="http://schemas.openxmlformats.org/officeDocument/2006/relationships/hyperlink" Target="https://www.latimes.com/world-nation/story/2020-03-29/coronavirus-choir-outbreak" TargetMode="External"/><Relationship Id="rId22" Type="http://schemas.openxmlformats.org/officeDocument/2006/relationships/hyperlink" Target="mailto:jmessina@messinahankinlaw.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EAB16-4879-4332-BF5D-717049EC9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11261</Words>
  <Characters>60026</Characters>
  <Application>Microsoft Office Word</Application>
  <DocSecurity>0</DocSecurity>
  <Lines>1176</Lines>
  <Paragraphs>502</Paragraphs>
  <ScaleCrop>false</ScaleCrop>
  <HeadingPairs>
    <vt:vector size="2" baseType="variant">
      <vt:variant>
        <vt:lpstr>Title</vt:lpstr>
      </vt:variant>
      <vt:variant>
        <vt:i4>1</vt:i4>
      </vt:variant>
    </vt:vector>
  </HeadingPairs>
  <TitlesOfParts>
    <vt:vector size="1" baseType="lpstr">
      <vt:lpstr/>
    </vt:vector>
  </TitlesOfParts>
  <Company>Riverside County</Company>
  <LinksUpToDate>false</LinksUpToDate>
  <CharactersWithSpaces>70785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Kelly</dc:creator>
  <cp:keywords/>
  <dc:description/>
  <cp:lastModifiedBy>Quiroz, Michelle E</cp:lastModifiedBy>
  <cp:revision>2</cp:revision>
  <cp:lastPrinted>2020-07-09T18:06:00Z</cp:lastPrinted>
  <dcterms:created xsi:type="dcterms:W3CDTF">2020-07-10T01:22:00Z</dcterms:created>
  <dcterms:modified xsi:type="dcterms:W3CDTF">2020-07-10T01:22:00Z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